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9" w:rsidRDefault="00041AE9" w:rsidP="0026406A">
      <w:pPr>
        <w:jc w:val="center"/>
        <w:rPr>
          <w:rFonts w:ascii="Times New Roman" w:hAnsi="Times New Roman"/>
          <w:sz w:val="28"/>
          <w:szCs w:val="28"/>
        </w:rPr>
      </w:pPr>
      <w:r w:rsidRPr="001254F0">
        <w:rPr>
          <w:rFonts w:ascii="Times New Roman" w:hAnsi="Times New Roman"/>
          <w:b/>
          <w:i/>
          <w:sz w:val="28"/>
          <w:szCs w:val="28"/>
        </w:rPr>
        <w:t xml:space="preserve">Сведения об изменениях и нововведениях законодательства </w:t>
      </w:r>
      <w:r>
        <w:rPr>
          <w:rFonts w:ascii="Times New Roman" w:hAnsi="Times New Roman"/>
          <w:b/>
          <w:i/>
          <w:sz w:val="28"/>
          <w:szCs w:val="28"/>
        </w:rPr>
        <w:t>в сфере государственного земельного надзора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34"/>
        <w:gridCol w:w="3420"/>
        <w:gridCol w:w="2340"/>
        <w:gridCol w:w="4958"/>
      </w:tblGrid>
      <w:tr w:rsidR="00041AE9" w:rsidRPr="00104178" w:rsidTr="00B62233">
        <w:tc>
          <w:tcPr>
            <w:tcW w:w="534" w:type="dxa"/>
            <w:vAlign w:val="center"/>
          </w:tcPr>
          <w:p w:rsidR="00041AE9" w:rsidRPr="009D18C0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4" w:type="dxa"/>
            <w:vAlign w:val="center"/>
          </w:tcPr>
          <w:p w:rsidR="00041AE9" w:rsidRPr="009D18C0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C0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нормативно-правового акта, подлежащего изменению</w:t>
            </w:r>
          </w:p>
        </w:tc>
        <w:tc>
          <w:tcPr>
            <w:tcW w:w="3420" w:type="dxa"/>
            <w:vAlign w:val="center"/>
          </w:tcPr>
          <w:p w:rsidR="00041AE9" w:rsidRPr="009D18C0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C0">
              <w:rPr>
                <w:rFonts w:ascii="Times New Roman" w:hAnsi="Times New Roman"/>
                <w:b/>
                <w:sz w:val="24"/>
                <w:szCs w:val="24"/>
              </w:rPr>
              <w:t>Реквизиты правового акта, вносящего изменения</w:t>
            </w:r>
          </w:p>
        </w:tc>
        <w:tc>
          <w:tcPr>
            <w:tcW w:w="2340" w:type="dxa"/>
            <w:vAlign w:val="center"/>
          </w:tcPr>
          <w:p w:rsidR="00041AE9" w:rsidRPr="009D18C0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C0">
              <w:rPr>
                <w:rFonts w:ascii="Times New Roman" w:hAnsi="Times New Roman"/>
                <w:b/>
                <w:sz w:val="24"/>
                <w:szCs w:val="24"/>
              </w:rPr>
              <w:t>Дата вступления в законную силу изменений</w:t>
            </w:r>
          </w:p>
        </w:tc>
        <w:tc>
          <w:tcPr>
            <w:tcW w:w="4958" w:type="dxa"/>
            <w:vAlign w:val="center"/>
          </w:tcPr>
          <w:p w:rsidR="00041AE9" w:rsidRPr="009D18C0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C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41AE9" w:rsidRPr="00104178" w:rsidTr="00104178">
        <w:tc>
          <w:tcPr>
            <w:tcW w:w="14786" w:type="dxa"/>
            <w:gridSpan w:val="5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4178">
              <w:rPr>
                <w:rFonts w:ascii="Times New Roman" w:hAnsi="Times New Roman"/>
                <w:b/>
                <w:i/>
                <w:sz w:val="28"/>
                <w:szCs w:val="28"/>
              </w:rPr>
              <w:t>Изменения законодательства</w:t>
            </w:r>
          </w:p>
        </w:tc>
      </w:tr>
      <w:tr w:rsidR="00041AE9" w:rsidRPr="00104178" w:rsidTr="004C75CE">
        <w:tc>
          <w:tcPr>
            <w:tcW w:w="534" w:type="dxa"/>
            <w:vAlign w:val="center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vAlign w:val="center"/>
          </w:tcPr>
          <w:p w:rsidR="00041AE9" w:rsidRPr="00104178" w:rsidRDefault="00041AE9" w:rsidP="004C7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ФЗ от 26.12.2008 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20" w:type="dxa"/>
            <w:vAlign w:val="center"/>
          </w:tcPr>
          <w:p w:rsidR="00041AE9" w:rsidRPr="00104178" w:rsidRDefault="00041AE9" w:rsidP="004C75CE">
            <w:pPr>
              <w:pStyle w:val="a0"/>
              <w:ind w:lef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hyperlink r:id="rId4" w:history="1">
              <w:r w:rsidRPr="00104178">
                <w:rPr>
                  <w:rStyle w:val="a"/>
                  <w:rFonts w:ascii="Times New Roman" w:hAnsi="Times New Roman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104178">
              <w:rPr>
                <w:rFonts w:ascii="Times New Roman" w:hAnsi="Times New Roman" w:cs="Times New Roman"/>
                <w:sz w:val="20"/>
                <w:szCs w:val="20"/>
              </w:rPr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178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104178">
              <w:rPr>
                <w:rFonts w:ascii="Times New Roman" w:hAnsi="Times New Roman" w:cs="Times New Roman"/>
                <w:sz w:val="20"/>
                <w:szCs w:val="20"/>
              </w:rPr>
              <w:t>. № 277-ФЗ</w:t>
            </w:r>
          </w:p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4958" w:type="dxa"/>
            <w:vAlign w:val="center"/>
          </w:tcPr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Скорректирован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bookmarkStart w:id="0" w:name="_GoBack"/>
            <w:bookmarkEnd w:id="0"/>
            <w:r w:rsidRPr="00104178">
              <w:rPr>
                <w:rFonts w:ascii="Times New Roman" w:hAnsi="Times New Roman"/>
                <w:sz w:val="20"/>
                <w:szCs w:val="20"/>
              </w:rPr>
              <w:t xml:space="preserve"> о защите прав юр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идических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лиц и ИП при осуществлении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ударственного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контроля (надзора). В Закон о защите введен термин "индикаторы риска нарушения обязательных требований".</w:t>
            </w: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Введены статьи об организации и проведении мероприятий, направленных на профилактику нарушения обязательных требований, и об организации и проведении мероприятий по контролю без взаимодействия с проверяемыми лицами.</w:t>
            </w: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К основаниям внеплановой проверки решено отнести поступление от юр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идического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лица или ИП заявления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действий.</w:t>
            </w: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1AE9" w:rsidRPr="00104178" w:rsidRDefault="00041AE9" w:rsidP="00E44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AE9" w:rsidRPr="00104178" w:rsidTr="00B62233">
        <w:tc>
          <w:tcPr>
            <w:tcW w:w="534" w:type="dxa"/>
            <w:vAlign w:val="center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vAlign w:val="center"/>
          </w:tcPr>
          <w:p w:rsidR="00041AE9" w:rsidRPr="00104178" w:rsidRDefault="00041AE9" w:rsidP="004C75C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    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Постановление Правительства РФ от 17 августа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104178">
                <w:rPr>
                  <w:rFonts w:ascii="Times New Roman" w:hAnsi="Times New Roman"/>
                  <w:bCs/>
                  <w:color w:val="26282F"/>
                  <w:sz w:val="20"/>
                  <w:szCs w:val="20"/>
                </w:rPr>
                <w:t>2016 г</w:t>
              </w:r>
            </w:smartTag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. №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 806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br/>
              <w:t>"О применении риск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    </w:r>
          </w:p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41AE9" w:rsidRPr="00104178" w:rsidRDefault="00041AE9" w:rsidP="004C75C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    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Постановление Правительства РФ от 2 марта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104178">
                <w:rPr>
                  <w:rFonts w:ascii="Times New Roman" w:hAnsi="Times New Roman"/>
                  <w:bCs/>
                  <w:color w:val="26282F"/>
                  <w:sz w:val="20"/>
                  <w:szCs w:val="20"/>
                </w:rPr>
                <w:t>2017 г</w:t>
              </w:r>
            </w:smartTag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. № 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245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br/>
              <w:t xml:space="preserve">"О внесении изменений в постановление Правительства Российской Федерации от 17 августа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104178">
                <w:rPr>
                  <w:rFonts w:ascii="Times New Roman" w:hAnsi="Times New Roman"/>
                  <w:bCs/>
                  <w:color w:val="26282F"/>
                  <w:sz w:val="20"/>
                  <w:szCs w:val="20"/>
                </w:rPr>
                <w:t>2016 г</w:t>
              </w:r>
            </w:smartTag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. №</w:t>
            </w:r>
            <w:r w:rsidRPr="0010417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 806"</w:t>
            </w:r>
          </w:p>
          <w:p w:rsidR="00041AE9" w:rsidRPr="00104178" w:rsidRDefault="00041AE9" w:rsidP="0010417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</w:tc>
        <w:tc>
          <w:tcPr>
            <w:tcW w:w="4958" w:type="dxa"/>
            <w:vAlign w:val="center"/>
          </w:tcPr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Скорректировано постановление Правительства России о применении риск-ориентированного подхода при организации отдельных видов государственного контроля (надзора).</w:t>
            </w: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178">
              <w:rPr>
                <w:rFonts w:ascii="Times New Roman" w:hAnsi="Times New Roman"/>
                <w:sz w:val="20"/>
                <w:szCs w:val="20"/>
              </w:rPr>
              <w:t>Существенно дополнен перечень видов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ударственного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контроля, осуществляемых с применением риск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ванного подхода. В него включен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FE0">
              <w:rPr>
                <w:rFonts w:ascii="Times New Roman" w:hAnsi="Times New Roman"/>
                <w:sz w:val="20"/>
                <w:szCs w:val="20"/>
                <w:u w:val="single"/>
              </w:rPr>
              <w:t>государственный земельный надзор</w:t>
            </w:r>
            <w:r w:rsidRPr="00104178">
              <w:rPr>
                <w:rFonts w:ascii="Times New Roman" w:hAnsi="Times New Roman"/>
                <w:sz w:val="20"/>
                <w:szCs w:val="20"/>
              </w:rPr>
              <w:t>, государственный карантинный фитосанитарный надзор, федеральный государственный ветеринарный надзор.</w:t>
            </w: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AE9" w:rsidRPr="00104178" w:rsidTr="004C75CE">
        <w:tc>
          <w:tcPr>
            <w:tcW w:w="534" w:type="dxa"/>
            <w:vAlign w:val="center"/>
          </w:tcPr>
          <w:p w:rsidR="00041AE9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34" w:type="dxa"/>
            <w:vAlign w:val="center"/>
          </w:tcPr>
          <w:p w:rsidR="00041AE9" w:rsidRPr="00B62233" w:rsidRDefault="00041AE9" w:rsidP="004C75CE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B622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62233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2002 г</w:t>
              </w:r>
            </w:smartTag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№101-ФЗ </w:t>
            </w:r>
            <w:r w:rsidRPr="00B62233">
              <w:rPr>
                <w:rFonts w:ascii="Times New Roman" w:hAnsi="Times New Roman" w:cs="Times New Roman"/>
                <w:b w:val="0"/>
                <w:sz w:val="20"/>
                <w:szCs w:val="20"/>
              </w:rPr>
              <w:t>"Об обороте земель сельскохозяйственного назначения"</w:t>
            </w:r>
          </w:p>
          <w:p w:rsidR="00041AE9" w:rsidRPr="00104178" w:rsidRDefault="00041AE9" w:rsidP="0010417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41AE9" w:rsidRPr="00B62233" w:rsidRDefault="00041AE9" w:rsidP="004C75CE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B622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Федеральный закон от 3 июля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62233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2016 г</w:t>
              </w:r>
            </w:smartTag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№ 354-ФЗ </w:t>
            </w:r>
            <w:r w:rsidRPr="00B62233">
              <w:rPr>
                <w:rFonts w:ascii="Times New Roman" w:hAnsi="Times New Roman" w:cs="Times New Roman"/>
                <w:b w:val="0"/>
                <w:sz w:val="20"/>
                <w:szCs w:val="20"/>
              </w:rPr>
              <w:t>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</w:t>
            </w:r>
          </w:p>
          <w:p w:rsidR="00041AE9" w:rsidRPr="00104178" w:rsidRDefault="00041AE9" w:rsidP="004C75C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1AE9" w:rsidRPr="00104178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4958" w:type="dxa"/>
            <w:vAlign w:val="center"/>
          </w:tcPr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Цель поправок - вовлечь в оборот неиспользуемые земли сель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скохозяйственного 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назначения, а также усовершенствовать порядок изъятия таких земель при их ненадлежащем использовании.</w:t>
            </w:r>
          </w:p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В частности, закре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плено, что участки из земель сельскохозяйственного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назначения, находящиеся в границах сельских поселений и (или) расположенные на расстоянии не более </w:t>
            </w:r>
            <w:smartTag w:uri="urn:schemas-microsoft-com:office:smarttags" w:element="metricconverter">
              <w:smartTagPr>
                <w:attr w:name="ProductID" w:val="30 км"/>
              </w:smartTagPr>
              <w:r w:rsidRPr="00B62233">
                <w:rPr>
                  <w:rFonts w:ascii="Times New Roman" w:hAnsi="Times New Roman"/>
                  <w:sz w:val="20"/>
                  <w:szCs w:val="20"/>
                  <w:lang w:eastAsia="ru-RU"/>
                </w:rPr>
                <w:t>30 км</w:t>
              </w:r>
            </w:smartTag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границ сельских населенных пунктов, не могут использоваться для целей, не связанных с ведением сельского хозяйства.</w:t>
            </w:r>
          </w:p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поправкам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асток сельскохозяйственного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назначения, если он не является предметом ипотеки или если в отношении его собственника судом не возбуждено дело о банкротстве, может быть изъят в судебном порядке в следующем случае. Это допускается, если в течение трех и более лет подряд (включая срок освоения участка, который в настоящее время не учитывается) c момента проведения государственного земельного надзора такой участок не используется по своему назначению.</w:t>
            </w:r>
          </w:p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Регламентирована процедура внесения в Единый гос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ударственный 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реестр недвижимости записи о невозможности гос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ударственной 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 перехода, прекращения, ограничения права на участок сель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хоз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яйственного </w:t>
            </w:r>
            <w:r w:rsidRPr="00B62233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назначения или его обременения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законодательства.</w:t>
            </w:r>
          </w:p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041AE9" w:rsidRPr="00104178" w:rsidRDefault="00041AE9" w:rsidP="00E44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AE9" w:rsidRPr="00104178" w:rsidTr="00B62233">
        <w:tc>
          <w:tcPr>
            <w:tcW w:w="534" w:type="dxa"/>
            <w:vAlign w:val="center"/>
          </w:tcPr>
          <w:p w:rsidR="00041AE9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4" w:type="dxa"/>
            <w:vAlign w:val="center"/>
          </w:tcPr>
          <w:p w:rsidR="00041AE9" w:rsidRPr="003A5629" w:rsidRDefault="00041AE9" w:rsidP="004C75CE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3A56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A5629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2001 г</w:t>
              </w:r>
            </w:smartTag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 №</w:t>
            </w:r>
            <w:r w:rsidRPr="003A56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136-ФЗ</w:t>
            </w:r>
          </w:p>
          <w:p w:rsidR="00041AE9" w:rsidRDefault="00041AE9" w:rsidP="003A5629"/>
          <w:p w:rsidR="00041AE9" w:rsidRPr="00B62233" w:rsidRDefault="00041AE9" w:rsidP="00B6223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41AE9" w:rsidRPr="003A5629" w:rsidRDefault="00041AE9" w:rsidP="004C75CE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3A562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Федеральный закон от 3 июля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3A5629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2016 г</w:t>
              </w:r>
            </w:smartTag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№ 334-ФЗ </w:t>
            </w:r>
            <w:r w:rsidRPr="003A5629">
              <w:rPr>
                <w:rFonts w:ascii="Times New Roman" w:hAnsi="Times New Roman" w:cs="Times New Roman"/>
                <w:b w:val="0"/>
                <w:sz w:val="20"/>
                <w:szCs w:val="20"/>
              </w:rPr>
              <w:t>"О внесении изменений в Земельный кодекс Российской Федерации и отдельные законодательные акты Российской Федерации"</w:t>
            </w:r>
          </w:p>
          <w:p w:rsidR="00041AE9" w:rsidRPr="00B62233" w:rsidRDefault="00041AE9" w:rsidP="00B6223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1AE9" w:rsidRDefault="00041AE9" w:rsidP="0010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4958" w:type="dxa"/>
            <w:vAlign w:val="center"/>
          </w:tcPr>
          <w:p w:rsidR="00041AE9" w:rsidRPr="003A5629" w:rsidRDefault="00041AE9" w:rsidP="003A56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Скорректирован Земельный кодекс Российской Федерации в части содержания охраны земель.</w:t>
            </w:r>
          </w:p>
          <w:p w:rsidR="00041AE9" w:rsidRPr="003A5629" w:rsidRDefault="00041AE9" w:rsidP="003A56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041AE9" w:rsidRPr="00B62233" w:rsidRDefault="00041AE9" w:rsidP="00B622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1AE9" w:rsidRPr="0026406A" w:rsidRDefault="00041AE9" w:rsidP="0026406A">
      <w:pPr>
        <w:jc w:val="center"/>
        <w:rPr>
          <w:rFonts w:ascii="Times New Roman" w:hAnsi="Times New Roman"/>
          <w:sz w:val="28"/>
          <w:szCs w:val="28"/>
        </w:rPr>
      </w:pPr>
    </w:p>
    <w:p w:rsidR="00041AE9" w:rsidRDefault="00041AE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77511">
        <w:rPr>
          <w:rFonts w:ascii="Times New Roman" w:hAnsi="Times New Roman"/>
          <w:b/>
          <w:i/>
          <w:sz w:val="28"/>
          <w:szCs w:val="28"/>
        </w:rPr>
        <w:t>Новшества законодательства</w:t>
      </w:r>
    </w:p>
    <w:tbl>
      <w:tblPr>
        <w:tblStyle w:val="TableGrid"/>
        <w:tblW w:w="14868" w:type="dxa"/>
        <w:tblLook w:val="01E0"/>
      </w:tblPr>
      <w:tblGrid>
        <w:gridCol w:w="498"/>
        <w:gridCol w:w="5424"/>
        <w:gridCol w:w="2113"/>
        <w:gridCol w:w="6833"/>
      </w:tblGrid>
      <w:tr w:rsidR="00041AE9" w:rsidTr="003C310A">
        <w:tc>
          <w:tcPr>
            <w:tcW w:w="484" w:type="dxa"/>
            <w:vAlign w:val="center"/>
          </w:tcPr>
          <w:p w:rsidR="00041AE9" w:rsidRPr="004C75CE" w:rsidRDefault="00041AE9" w:rsidP="003C3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0" w:type="dxa"/>
            <w:vAlign w:val="center"/>
          </w:tcPr>
          <w:p w:rsidR="00041AE9" w:rsidRPr="004C75CE" w:rsidRDefault="00041AE9" w:rsidP="003C3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CE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114" w:type="dxa"/>
            <w:vAlign w:val="center"/>
          </w:tcPr>
          <w:p w:rsidR="00041AE9" w:rsidRPr="004C75CE" w:rsidRDefault="00041AE9" w:rsidP="003C3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CE">
              <w:rPr>
                <w:rFonts w:ascii="Times New Roman" w:hAnsi="Times New Roman"/>
                <w:b/>
                <w:sz w:val="24"/>
                <w:szCs w:val="24"/>
              </w:rPr>
              <w:t>Дата вступления в законную силу</w:t>
            </w:r>
          </w:p>
        </w:tc>
        <w:tc>
          <w:tcPr>
            <w:tcW w:w="6840" w:type="dxa"/>
            <w:vAlign w:val="center"/>
          </w:tcPr>
          <w:p w:rsidR="00041AE9" w:rsidRPr="004C75CE" w:rsidRDefault="00041AE9" w:rsidP="003C3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C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41AE9" w:rsidTr="003C310A">
        <w:trPr>
          <w:trHeight w:val="5403"/>
        </w:trPr>
        <w:tc>
          <w:tcPr>
            <w:tcW w:w="484" w:type="dxa"/>
            <w:vAlign w:val="center"/>
          </w:tcPr>
          <w:p w:rsidR="00041AE9" w:rsidRPr="003C310A" w:rsidRDefault="00041AE9" w:rsidP="003C310A">
            <w:pPr>
              <w:jc w:val="center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1</w:t>
            </w:r>
          </w:p>
        </w:tc>
        <w:tc>
          <w:tcPr>
            <w:tcW w:w="5430" w:type="dxa"/>
            <w:vAlign w:val="center"/>
          </w:tcPr>
          <w:p w:rsidR="00041AE9" w:rsidRPr="003C310A" w:rsidRDefault="00041AE9" w:rsidP="003C31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C310A">
              <w:rPr>
                <w:rFonts w:ascii="Times New Roman" w:hAnsi="Times New Roman"/>
              </w:rPr>
              <w:t>Приказ Минсельхоза России от 27.12.2016 № 591 «Об утверждении административного регламента исполнения Федеральной службой 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«Об обороте земель сельскохозяйственного назначения»</w:t>
            </w:r>
          </w:p>
        </w:tc>
        <w:tc>
          <w:tcPr>
            <w:tcW w:w="2114" w:type="dxa"/>
            <w:vAlign w:val="center"/>
          </w:tcPr>
          <w:p w:rsidR="00041AE9" w:rsidRPr="003C310A" w:rsidRDefault="00041AE9" w:rsidP="003C310A">
            <w:pPr>
              <w:jc w:val="center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03.04.2017</w:t>
            </w:r>
          </w:p>
        </w:tc>
        <w:tc>
          <w:tcPr>
            <w:tcW w:w="6840" w:type="dxa"/>
          </w:tcPr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3C310A">
              <w:rPr>
                <w:rFonts w:ascii="Times New Roman" w:hAnsi="Times New Roman"/>
                <w:lang w:eastAsia="ru-RU"/>
              </w:rPr>
              <w:t>Обновлен порядок осуществления Россельхознадзором государственного земельного надзора на землях сельскохозяйственного назначения.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3C310A">
              <w:rPr>
                <w:rFonts w:ascii="Times New Roman" w:hAnsi="Times New Roman"/>
                <w:lang w:eastAsia="ru-RU"/>
              </w:rPr>
              <w:t>Дополнен перечень обязательных требований, соблюдение которых проверяется в рамках надзора. В их число включены требования, связанные с обязательным использованием земельных участков из земель сельскохозяйственного назначения для ведения сельскохозяйственного производства или иной связанной с ним деятельности.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3C310A">
              <w:rPr>
                <w:rFonts w:ascii="Times New Roman" w:hAnsi="Times New Roman"/>
                <w:lang w:eastAsia="ru-RU"/>
              </w:rPr>
              <w:t>Детально прописаны права и обязанности проверяющих и проверяемых.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3C310A">
              <w:rPr>
                <w:rFonts w:ascii="Times New Roman" w:hAnsi="Times New Roman"/>
                <w:lang w:eastAsia="ru-RU"/>
              </w:rPr>
              <w:t>Оптимизированы процедуры организации и проведения проверок. В частности, предусмотрено ежегодное составление планов проведения проверок отдельно в отношении граждан, юридических лиц и ИП, органов государственной  власти, органов местного самоуправления. Планы проверок размещаются на официальных сайтах Россельхознадзора и его территориальных органов.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3C310A">
              <w:rPr>
                <w:rFonts w:ascii="Times New Roman" w:hAnsi="Times New Roman"/>
                <w:lang w:eastAsia="ru-RU"/>
              </w:rPr>
              <w:t>Помимо проверок предусмотрено проведение систематического наблюдения за исполнением требований земельного законодательства. Оно включает административное обследование объекта земельных отношений, плановые (рейдовые) осмотры, обследования, анализ региональных и местных правовых актов по вопросам использования и охраны земель и (или) земельных участков на предмет их соответствия федеральному законодательству. Регламентированы процедуры осуществления названных форм контроля.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  <w:p w:rsidR="00041AE9" w:rsidRPr="003C310A" w:rsidRDefault="00041AE9">
            <w:pPr>
              <w:jc w:val="center"/>
              <w:rPr>
                <w:rFonts w:ascii="Times New Roman" w:hAnsi="Times New Roman"/>
              </w:rPr>
            </w:pPr>
          </w:p>
        </w:tc>
      </w:tr>
      <w:tr w:rsidR="00041AE9" w:rsidTr="003C310A">
        <w:tc>
          <w:tcPr>
            <w:tcW w:w="484" w:type="dxa"/>
            <w:vAlign w:val="center"/>
          </w:tcPr>
          <w:p w:rsidR="00041AE9" w:rsidRPr="003C310A" w:rsidRDefault="00041AE9" w:rsidP="003C310A">
            <w:pPr>
              <w:jc w:val="center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2</w:t>
            </w:r>
          </w:p>
        </w:tc>
        <w:tc>
          <w:tcPr>
            <w:tcW w:w="5430" w:type="dxa"/>
            <w:vAlign w:val="center"/>
          </w:tcPr>
          <w:p w:rsidR="00041AE9" w:rsidRPr="003C310A" w:rsidRDefault="00041AE9" w:rsidP="003C310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Правила </w:t>
            </w:r>
            <w:r w:rsidRPr="003C310A">
              <w:rPr>
                <w:rFonts w:ascii="Times New Roman" w:hAnsi="Times New Roman"/>
                <w:bCs/>
              </w:rPr>
      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C310A">
              <w:rPr>
                <w:rFonts w:ascii="Times New Roman" w:hAnsi="Times New Roman"/>
                <w:bCs/>
              </w:rPr>
              <w:t xml:space="preserve">(утв. </w:t>
            </w:r>
            <w:hyperlink w:anchor="sub_0" w:history="1">
              <w:r w:rsidRPr="003C310A">
                <w:rPr>
                  <w:rFonts w:ascii="Times New Roman" w:hAnsi="Times New Roman"/>
                </w:rPr>
                <w:t>постановлением</w:t>
              </w:r>
            </w:hyperlink>
            <w:r w:rsidRPr="003C310A">
              <w:rPr>
                <w:rFonts w:ascii="Times New Roman" w:hAnsi="Times New Roman"/>
                <w:bCs/>
              </w:rPr>
              <w:t xml:space="preserve"> Правительства РФ от 10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3C310A">
                <w:rPr>
                  <w:rFonts w:ascii="Times New Roman" w:hAnsi="Times New Roman"/>
                  <w:bCs/>
                </w:rPr>
                <w:t>2017 г</w:t>
              </w:r>
            </w:smartTag>
            <w:r w:rsidRPr="003C310A">
              <w:rPr>
                <w:rFonts w:ascii="Times New Roman" w:hAnsi="Times New Roman"/>
                <w:bCs/>
              </w:rPr>
              <w:t>. № 166)</w:t>
            </w:r>
          </w:p>
          <w:p w:rsidR="00041AE9" w:rsidRPr="003C310A" w:rsidRDefault="00041AE9" w:rsidP="003C31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041AE9" w:rsidRPr="003C310A" w:rsidRDefault="00041AE9" w:rsidP="003C310A">
            <w:pPr>
              <w:jc w:val="center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22.02.2017</w:t>
            </w:r>
          </w:p>
        </w:tc>
        <w:tc>
          <w:tcPr>
            <w:tcW w:w="6840" w:type="dxa"/>
          </w:tcPr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Закреплено, как орган государственного контроля (надзора), муниципального контроля объявляют юридическому лицу, ИП предостережение о недопустимости нарушения обязательных требований.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Данная мера предусмотрена Законом о защите прав юридических лиц и ИП при осуществлении государственного контроля (надзора) и муниципального контроля.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Предостережение направляется при наличии у органа сведений о готовящихся нарушениях или о признаках нарушений обязательных требований, полученных в ходе контрольных мероприятий, которые проводились без взаимодействия с юридическими лицами, ИП, либо содержащихся в поступивших обращениях и заявлениях (кроме анонимных), информации от других органов, из СМИ. При этом должны отсутствовать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России, безопасности государства, а также привело к возникновению ЧС либо создало непосредственную угрозу указанных последствий. Еще одно условие – юридические лицо, ИП ранее не привлекались к ответственности за нарушение соответствующих требований.</w:t>
            </w:r>
          </w:p>
          <w:p w:rsidR="00041AE9" w:rsidRPr="003C310A" w:rsidRDefault="00041AE9" w:rsidP="004B40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3C310A">
              <w:rPr>
                <w:rFonts w:ascii="Times New Roman" w:hAnsi="Times New Roman"/>
              </w:rPr>
              <w:t>Прописан порядок составления и направления указанного предостережения, определены правила подачи юридическим лицом, ИП возражений на такое предостережение и их рассмотрения, уведомления об исполнении предостережения.</w:t>
            </w:r>
          </w:p>
          <w:p w:rsidR="00041AE9" w:rsidRPr="003C310A" w:rsidRDefault="00041A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1AE9" w:rsidRPr="0026406A" w:rsidRDefault="00041AE9">
      <w:pPr>
        <w:jc w:val="center"/>
        <w:rPr>
          <w:rFonts w:ascii="Times New Roman" w:hAnsi="Times New Roman"/>
          <w:sz w:val="28"/>
          <w:szCs w:val="28"/>
        </w:rPr>
      </w:pPr>
    </w:p>
    <w:sectPr w:rsidR="00041AE9" w:rsidRPr="0026406A" w:rsidSect="002640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06A"/>
    <w:rsid w:val="0000703E"/>
    <w:rsid w:val="00041AE9"/>
    <w:rsid w:val="000662CC"/>
    <w:rsid w:val="000F6A8F"/>
    <w:rsid w:val="00104178"/>
    <w:rsid w:val="00105443"/>
    <w:rsid w:val="001254F0"/>
    <w:rsid w:val="00156C4E"/>
    <w:rsid w:val="00196C25"/>
    <w:rsid w:val="001E6184"/>
    <w:rsid w:val="00222230"/>
    <w:rsid w:val="00244467"/>
    <w:rsid w:val="0026406A"/>
    <w:rsid w:val="002940D8"/>
    <w:rsid w:val="00295361"/>
    <w:rsid w:val="003A5629"/>
    <w:rsid w:val="003C310A"/>
    <w:rsid w:val="004B40D6"/>
    <w:rsid w:val="004C75CE"/>
    <w:rsid w:val="00500460"/>
    <w:rsid w:val="00522FDD"/>
    <w:rsid w:val="0062560F"/>
    <w:rsid w:val="00690DC9"/>
    <w:rsid w:val="006A0ACB"/>
    <w:rsid w:val="006D1ADC"/>
    <w:rsid w:val="007020E5"/>
    <w:rsid w:val="00933C7B"/>
    <w:rsid w:val="00934CEE"/>
    <w:rsid w:val="00951A31"/>
    <w:rsid w:val="009D18C0"/>
    <w:rsid w:val="00A44FC3"/>
    <w:rsid w:val="00B11845"/>
    <w:rsid w:val="00B11BF1"/>
    <w:rsid w:val="00B62233"/>
    <w:rsid w:val="00BA7C1C"/>
    <w:rsid w:val="00C40FE0"/>
    <w:rsid w:val="00C77511"/>
    <w:rsid w:val="00D907CB"/>
    <w:rsid w:val="00E44413"/>
    <w:rsid w:val="00E57313"/>
    <w:rsid w:val="00E81DB5"/>
    <w:rsid w:val="00E82EA2"/>
    <w:rsid w:val="00E82F30"/>
    <w:rsid w:val="00EA6296"/>
    <w:rsid w:val="00EC7756"/>
    <w:rsid w:val="00EF688B"/>
    <w:rsid w:val="00F2479E"/>
    <w:rsid w:val="00F4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03E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2640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2940D8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2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335034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1186</Words>
  <Characters>6763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Org_pravo</dc:creator>
  <cp:keywords/>
  <dc:description/>
  <cp:lastModifiedBy>Администратор</cp:lastModifiedBy>
  <cp:revision>26</cp:revision>
  <cp:lastPrinted>2017-03-28T05:51:00Z</cp:lastPrinted>
  <dcterms:created xsi:type="dcterms:W3CDTF">2017-03-28T03:57:00Z</dcterms:created>
  <dcterms:modified xsi:type="dcterms:W3CDTF">2017-04-12T06:38:00Z</dcterms:modified>
</cp:coreProperties>
</file>