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E9" w:rsidRPr="00ED163E" w:rsidRDefault="00D136E9" w:rsidP="00D136E9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D136E9" w:rsidRPr="00ED163E" w:rsidRDefault="00D136E9" w:rsidP="00D136E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>к приказу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3E">
        <w:rPr>
          <w:rFonts w:ascii="Times New Roman" w:hAnsi="Times New Roman"/>
          <w:sz w:val="28"/>
          <w:szCs w:val="28"/>
        </w:rPr>
        <w:t>по ветеринарному и</w:t>
      </w:r>
      <w:r>
        <w:rPr>
          <w:rFonts w:ascii="Times New Roman" w:hAnsi="Times New Roman"/>
          <w:sz w:val="28"/>
          <w:szCs w:val="28"/>
        </w:rPr>
        <w:t> </w:t>
      </w:r>
      <w:r w:rsidRPr="00ED163E">
        <w:rPr>
          <w:rFonts w:ascii="Times New Roman" w:hAnsi="Times New Roman"/>
          <w:sz w:val="28"/>
          <w:szCs w:val="28"/>
        </w:rPr>
        <w:t>фитосанитарному надзору</w:t>
      </w:r>
    </w:p>
    <w:p w:rsidR="00D136E9" w:rsidRPr="00ED163E" w:rsidRDefault="00D136E9" w:rsidP="00D136E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февраля 2022 г.</w:t>
      </w:r>
      <w:r w:rsidRPr="00ED16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164</w:t>
      </w:r>
    </w:p>
    <w:p w:rsidR="00D136E9" w:rsidRPr="00ED163E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D136E9" w:rsidRPr="00ED163E" w:rsidRDefault="00D136E9" w:rsidP="00D136E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63E">
        <w:rPr>
          <w:rFonts w:ascii="Times New Roman" w:hAnsi="Times New Roman"/>
          <w:sz w:val="24"/>
          <w:szCs w:val="24"/>
        </w:rPr>
        <w:t>Форма</w:t>
      </w: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693B0" wp14:editId="0F0CC20C">
                <wp:simplePos x="0" y="0"/>
                <wp:positionH relativeFrom="column">
                  <wp:posOffset>3068955</wp:posOffset>
                </wp:positionH>
                <wp:positionV relativeFrom="paragraph">
                  <wp:posOffset>52705</wp:posOffset>
                </wp:positionV>
                <wp:extent cx="2288540" cy="1353185"/>
                <wp:effectExtent l="5715" t="7620" r="10795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6E9" w:rsidRPr="00431CFC" w:rsidRDefault="00D136E9" w:rsidP="00D136E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размещения QR-кода,  </w:t>
                            </w: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1.65pt;margin-top:4.15pt;width:180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">
                <v:textbox>
                  <w:txbxContent>
                    <w:p w:rsidR="00D136E9" w:rsidRPr="00431CFC" w:rsidRDefault="00D136E9" w:rsidP="00D136E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размещения QR-кода,  </w:t>
                      </w: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</w:r>
                    </w:p>
                  </w:txbxContent>
                </v:textbox>
              </v:shape>
            </w:pict>
          </mc:Fallback>
        </mc:AlternateContent>
      </w: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36E9" w:rsidRDefault="00D136E9" w:rsidP="00D136E9">
      <w:pPr>
        <w:pStyle w:val="ConsPlusNormal"/>
        <w:jc w:val="center"/>
      </w:pP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1B5F">
        <w:rPr>
          <w:rFonts w:ascii="Times New Roman" w:hAnsi="Times New Roman"/>
          <w:sz w:val="28"/>
          <w:szCs w:val="28"/>
        </w:rPr>
        <w:t>Федеральная служба по ветеринарному и фитосанитарному надзору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(наименование контрольного (надзорного) органа)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1B5F">
        <w:rPr>
          <w:rFonts w:ascii="Times New Roman" w:hAnsi="Times New Roman"/>
          <w:b/>
          <w:sz w:val="28"/>
          <w:szCs w:val="28"/>
        </w:rPr>
        <w:t>Проверочный лист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3A6">
        <w:rPr>
          <w:rFonts w:ascii="Times New Roman" w:hAnsi="Times New Roman"/>
          <w:b/>
          <w:sz w:val="28"/>
          <w:szCs w:val="28"/>
          <w:lang w:eastAsia="ru-RU"/>
        </w:rPr>
        <w:t>(список контрольных вопросов), применяемый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службой по ветеринарному и фитосанитарному надзору и ее территориальными органами при осуществлении федерального государственного контроля (надзора) в сфере обращения лекарственных сре</w:t>
      </w:r>
      <w:proofErr w:type="gramStart"/>
      <w:r w:rsidRPr="00C87F7F">
        <w:rPr>
          <w:rFonts w:ascii="Times New Roman" w:hAnsi="Times New Roman"/>
          <w:b/>
          <w:sz w:val="28"/>
          <w:szCs w:val="28"/>
          <w:lang w:eastAsia="ru-RU"/>
        </w:rPr>
        <w:t>дств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я ветеринарного применения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C87F7F">
        <w:rPr>
          <w:rFonts w:ascii="Times New Roman" w:hAnsi="Times New Roman"/>
          <w:b/>
          <w:sz w:val="28"/>
          <w:szCs w:val="28"/>
          <w:lang w:eastAsia="ru-RU"/>
        </w:rPr>
        <w:t>в части соблюдения контролируемым лицом обязательных требований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E85B14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C19E3">
        <w:rPr>
          <w:rFonts w:ascii="Times New Roman" w:hAnsi="Times New Roman"/>
          <w:b/>
          <w:sz w:val="28"/>
          <w:szCs w:val="28"/>
          <w:lang w:eastAsia="ru-RU"/>
        </w:rPr>
        <w:t>уничтожению лекарственных средств</w:t>
      </w:r>
    </w:p>
    <w:bookmarkEnd w:id="0"/>
    <w:p w:rsidR="00D136E9" w:rsidRPr="002B1B5F" w:rsidRDefault="00D136E9" w:rsidP="00D136E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1B5F"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 w:rsidRPr="002B1B5F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Pr="002B1B5F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</w:t>
      </w:r>
      <w:r w:rsidRPr="002B1B5F">
        <w:rPr>
          <w:rFonts w:ascii="Times New Roman" w:hAnsi="Times New Roman"/>
          <w:sz w:val="28"/>
          <w:szCs w:val="28"/>
          <w:lang w:eastAsia="ru-RU"/>
        </w:rPr>
        <w:t xml:space="preserve"> от «____» ___________г. № ___________________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утверждении формы проверочного листа)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вид контрольного (надзорного) мероприятия)</w:t>
      </w:r>
    </w:p>
    <w:p w:rsidR="00D136E9" w:rsidRPr="002B1B5F" w:rsidRDefault="00D136E9" w:rsidP="00D136E9">
      <w:pPr>
        <w:spacing w:after="0" w:line="240" w:lineRule="auto"/>
        <w:jc w:val="center"/>
      </w:pPr>
      <w:r w:rsidRPr="002B1B5F">
        <w:rPr>
          <w:rFonts w:ascii="Times New Roman" w:hAnsi="Times New Roman"/>
          <w:sz w:val="28"/>
          <w:szCs w:val="28"/>
          <w:lang w:eastAsia="ru-RU"/>
        </w:rPr>
        <w:t>«_______» ___________________20 ____г.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дата заполнения проверочного листа;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в отношении ___________________________________________________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объект государственного контроля (надзора), в отношении которого проводится контрольное (надзорное) мероприятие)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136E9" w:rsidRPr="002B1B5F" w:rsidTr="001C32B8">
        <w:tc>
          <w:tcPr>
            <w:tcW w:w="9571" w:type="dxa"/>
            <w:gridSpan w:val="2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Сведения о контролируемом лице</w:t>
            </w:r>
          </w:p>
        </w:tc>
      </w:tr>
      <w:tr w:rsidR="00D136E9" w:rsidRPr="002B1B5F" w:rsidTr="001C32B8">
        <w:tc>
          <w:tcPr>
            <w:tcW w:w="4785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</w:p>
        </w:tc>
        <w:tc>
          <w:tcPr>
            <w:tcW w:w="4786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4785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</w:p>
        </w:tc>
        <w:tc>
          <w:tcPr>
            <w:tcW w:w="4786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4785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(пребывания)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 xml:space="preserve"> гражданина или индивидуального предпринимателя</w:t>
            </w:r>
          </w:p>
        </w:tc>
        <w:tc>
          <w:tcPr>
            <w:tcW w:w="4786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4785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юридического лица,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4786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4785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места нахождения 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:rsidR="00D136E9" w:rsidRPr="002B1B5F" w:rsidRDefault="00D136E9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(место (места) проведения контрольного (надзорного) мероприятия с заполнением проверочного листа)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органа)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(учетный номер контрольного (надзорного) мероприятия)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виду контроля (далее - инспектор);</w:t>
      </w:r>
    </w:p>
    <w:p w:rsidR="00D136E9" w:rsidRPr="002B1B5F" w:rsidRDefault="00D136E9" w:rsidP="00D136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2B1B5F">
        <w:rPr>
          <w:rFonts w:ascii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8C19E3">
        <w:rPr>
          <w:rFonts w:ascii="Times New Roman" w:hAnsi="Times New Roman"/>
          <w:sz w:val="28"/>
          <w:szCs w:val="28"/>
          <w:lang w:eastAsia="ru-RU"/>
        </w:rPr>
        <w:t>уничтожению лекарственных средств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D136E9" w:rsidRPr="002B1B5F" w:rsidTr="001C32B8">
        <w:tc>
          <w:tcPr>
            <w:tcW w:w="851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Ответы на вопросы, отражающие содержание обязательных требований</w:t>
            </w: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1B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1B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3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неприменимо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»*</w:t>
            </w:r>
          </w:p>
        </w:tc>
      </w:tr>
    </w:tbl>
    <w:p w:rsidR="00D136E9" w:rsidRPr="00513CDB" w:rsidRDefault="00D136E9" w:rsidP="00D136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559"/>
        <w:gridCol w:w="1559"/>
      </w:tblGrid>
      <w:tr w:rsidR="00D136E9" w:rsidRPr="00513CDB" w:rsidTr="001C32B8">
        <w:trPr>
          <w:tblHeader/>
        </w:trPr>
        <w:tc>
          <w:tcPr>
            <w:tcW w:w="851" w:type="dxa"/>
            <w:vAlign w:val="center"/>
          </w:tcPr>
          <w:p w:rsidR="00D136E9" w:rsidRPr="00513CDB" w:rsidRDefault="00D136E9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D136E9" w:rsidRPr="00513CDB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D136E9" w:rsidRPr="00513CDB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  <w:vAlign w:val="center"/>
          </w:tcPr>
          <w:p w:rsidR="00D136E9" w:rsidRPr="00513CDB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" w:type="dxa"/>
            <w:vAlign w:val="center"/>
          </w:tcPr>
          <w:p w:rsidR="00D136E9" w:rsidRPr="00513CDB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vAlign w:val="center"/>
          </w:tcPr>
          <w:p w:rsidR="00D136E9" w:rsidRPr="00513CDB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D136E9" w:rsidRPr="00513CDB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Pr="00F15631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Подлежали ли изъятию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обращения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фальсифицированные лекарственные средства?</w:t>
            </w:r>
          </w:p>
        </w:tc>
        <w:tc>
          <w:tcPr>
            <w:tcW w:w="1843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 xml:space="preserve">Часть 1 статьи 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апреля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2010 г.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 «Об обращении лекарственных средств»</w:t>
            </w:r>
            <w:r w:rsidRPr="00036931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1"/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(далее - Федеральный закон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61-ФЗ)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Подлежали ли уничтожению фальсифицированные лекарственные средства?</w:t>
            </w:r>
          </w:p>
        </w:tc>
        <w:tc>
          <w:tcPr>
            <w:tcW w:w="1843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 xml:space="preserve">Часть 1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Явилось ли основанием для уничтожения лекарственных средств решение владельца лекарственных средств, решение соответствующего уполномоченного федерального органа исполнительной власти или решение суда?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 xml:space="preserve">Часть 1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Возмещались ли владельцем лекарственных средств расходы, связанные с  уничтожением контрафактных лекарственных средств, недоброкачественных лекарственных средств, фальсифицированных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Представлял ли владелец лекарственных средств в уполномоченный федеральный орган исполнительной власти документ (копию документа), подтверждающий факт уничтожения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Производилось ли уничтожение лекарственных средств организациями с соблюдением следующих требований: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31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59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036931">
              <w:rPr>
                <w:rFonts w:ascii="Times New Roman" w:hAnsi="Times New Roman"/>
                <w:sz w:val="24"/>
                <w:szCs w:val="24"/>
              </w:rPr>
              <w:t>61-ФЗ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имеющими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лицензию на осуществление деятельности по сбору, транспортированию, обработке, утилизации, обезвреживанию, размещению отходов I - IV классов опасности?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специально оборудованных площадках, полигонах?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специально оборудованных помещениях с соблюдением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требований в области охраны окружающей среды?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Pr="00F15631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 ли владелец фальсифицированных лекарственных средств и (или) недоброкачественных лекарственных средств, при вынесении уполномоченным органом решения об изъятии и уничтожении таких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едующие действия: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Правил уничтожения изъятых фальсифицированных лекарственных средств, недоброкачественных лекарственных средств и контрафактных лекарственных средств, утвержденных  постановлением Правительства Российской Федерации от 15 сентября 2020 г. 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1447</w:t>
            </w:r>
            <w:r w:rsidRPr="00F15631">
              <w:rPr>
                <w:rStyle w:val="a3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Правила уничтожения)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Pr="00F15631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изъять такие лекарственные средства из обращения?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изолировать и разместить их в специально выделенном помещении (зоне)?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о несогласии уполномоченному органу в течение 30 дней со дня вынесения решения уполномоченного органа об изъятии и уничтожении фальсифицированных лекарственных средств и (или) недоброкачественных лекарственных средств, в случае несогласия с указанным решением?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уничтожить изъятые лекарственные средства в течение 6 месяцев со дня вынесения решения?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Pr="00F15631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Возмещались ли расходы, связанные с транспортировкой с целью утилизации владельцем фальсифицированных лекарственных средств, недоброкачественных лекарственных средств и контрафактных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Уничтожал ли владелец недоброкачественных лекарственных средств, принявший решение об их изъятии и уничтожении, указанные лекарственные средства (при наличии у него соответствующей лицензии)?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Передал ли владелец недоброкачественных лекарственных средств, принявший решение об их изъятии и уничтожении, организации, осуществляющей уничтожение лекарственных средств, на основании соответствующего договора?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 ли владелец недоброкачественных лекарственных средств, принявший решение об их изъятии и вывозе, вывоз недоброкачественных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в 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олном объеме с территории Российской Федерации?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Передал ли владелец фальсифицированных лекарственных средств, принявший решение об их изъятии и уничтожении, указанные лекарственные средства организации, осуществляющей уничтожение лекарственных средств, на основании соответствующего договора?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Осуществлял ли владелец фальсифицированных лекарственных средств,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принявший решение об их изъятии и вывозе, их вывоз в полном объеме с территории Российской Федерации?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Pr="00F15631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Составлял ли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ладелец недоброкачественных лекарственных средств или организация, осуществляющая уничтожение лекарственных средств,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акт об уничтожении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фальсифицированных лекарственных средств, и (или) недоброкачественных лекарственных средств, и (или) контрафактных лекарственных средств (далее - акт об уничтожении лекарственных средств), в котором указываются: </w:t>
            </w:r>
          </w:p>
        </w:tc>
        <w:tc>
          <w:tcPr>
            <w:tcW w:w="1843" w:type="dxa"/>
            <w:vAlign w:val="center"/>
          </w:tcPr>
          <w:p w:rsidR="00D136E9" w:rsidRPr="00F156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12 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36E9" w:rsidRPr="00F15631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и место уничтожения лекарственных средств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(при наличии) лица (лиц), принимавшего (принимавших) участие в уничтожении лекарственных средств, место работы и должность?</w:t>
            </w:r>
            <w:proofErr w:type="gramEnd"/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уничтожения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уничтоженных лекарственных средствах (наименование, лекарственная форма, дозировка, единицы измерения, серия) и их количестве, а также о таре или упаковке?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36E9" w:rsidRPr="00F15631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производителя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36E9" w:rsidRPr="00F15631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владельце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уничтожения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Составлялся ли акт об уничтожении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в 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ень уничтожения фальсифицированных лекарственных средств, и (или) недоброкачественных лекарственных средств, и (или) контрафактных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Подписывался ли акт всеми лицами, принимавшими участие в уничтожении указанных лекарственных средств, и или владельцем недоброкачественных лекарственных средств? 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Заверялся ли акт печатью организации, осуществившей уничтожение лекарственных средств?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C49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лась</w:t>
            </w:r>
            <w:r w:rsidRPr="00200C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копия акта об уничтожении лекарственных средств, заверенная в установленном порядке, в течение 5 рабочих дней со дня его составления или в течение 5 рабочих дней со дня его получения владельцем уничтоженных лекарственных средств в уполномоченный орган с использованием электронных сре</w:t>
            </w:r>
            <w:proofErr w:type="gramStart"/>
            <w:r w:rsidRPr="00200C49">
              <w:rPr>
                <w:rFonts w:ascii="Times New Roman" w:hAnsi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200C49">
              <w:rPr>
                <w:rFonts w:ascii="Times New Roman" w:hAnsi="Times New Roman"/>
                <w:sz w:val="24"/>
                <w:szCs w:val="24"/>
                <w:lang w:eastAsia="ru-RU"/>
              </w:rPr>
              <w:t>язи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36E9" w:rsidRPr="002B1B5F" w:rsidTr="001C32B8">
        <w:tc>
          <w:tcPr>
            <w:tcW w:w="851" w:type="dxa"/>
            <w:vAlign w:val="center"/>
          </w:tcPr>
          <w:p w:rsidR="00D136E9" w:rsidRPr="009814EE" w:rsidRDefault="00D136E9" w:rsidP="00D136E9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136E9" w:rsidRDefault="00D136E9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4D69">
              <w:rPr>
                <w:rFonts w:ascii="Times New Roman" w:hAnsi="Times New Roman"/>
                <w:sz w:val="24"/>
                <w:szCs w:val="24"/>
                <w:lang w:eastAsia="ru-RU"/>
              </w:rPr>
              <w:t>Направля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</w:t>
            </w:r>
            <w:r w:rsidRPr="006C4D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организация, осуществляющая уничтожение лекарственных средств, в случае если уничтожение фальсифицированных лекарственных средств, и (или) недоброкачественных лекарственных средств, и (или) контрафактных лекарственных средств осуществляла эта организация в отсутствие владельца уничтоженных лекарственных средств, акт об уничтожении лекарственных средств или его копию, заверенную в установленном порядке, в течение 5 рабочих дней со дня его составления указанному владельцу с использованием электронных средств</w:t>
            </w:r>
            <w:proofErr w:type="gramEnd"/>
            <w:r w:rsidRPr="006C4D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D136E9" w:rsidRPr="00036931" w:rsidRDefault="00D136E9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пункт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Правил уничтожения</w:t>
            </w: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136E9" w:rsidRPr="002B1B5F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6E9" w:rsidRDefault="00D136E9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136E9" w:rsidRDefault="00D136E9" w:rsidP="00D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2FE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подлежит обязательному заполн</w:t>
      </w:r>
      <w:r>
        <w:rPr>
          <w:rFonts w:ascii="Times New Roman" w:hAnsi="Times New Roman"/>
          <w:bCs/>
          <w:sz w:val="24"/>
          <w:szCs w:val="24"/>
          <w:lang w:eastAsia="ru-RU"/>
        </w:rPr>
        <w:t>ению в случае заполнения графы «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неприменимо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D136E9" w:rsidRDefault="00D136E9" w:rsidP="00D136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51ED">
        <w:rPr>
          <w:rFonts w:ascii="Times New Roman" w:hAnsi="Times New Roman"/>
          <w:sz w:val="24"/>
          <w:szCs w:val="24"/>
        </w:rPr>
        <w:t xml:space="preserve">Контрольное (надзорное) мероприятие </w:t>
      </w:r>
      <w:r>
        <w:rPr>
          <w:rFonts w:ascii="Times New Roman" w:hAnsi="Times New Roman"/>
          <w:sz w:val="24"/>
          <w:szCs w:val="24"/>
        </w:rPr>
        <w:t xml:space="preserve">(выездная проверка) </w:t>
      </w:r>
      <w:r w:rsidRPr="002651ED">
        <w:rPr>
          <w:rFonts w:ascii="Times New Roman" w:hAnsi="Times New Roman"/>
          <w:sz w:val="24"/>
          <w:szCs w:val="24"/>
        </w:rPr>
        <w:t xml:space="preserve">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</w:t>
      </w:r>
      <w:r w:rsidRPr="002651ED">
        <w:rPr>
          <w:rFonts w:ascii="Times New Roman" w:hAnsi="Times New Roman"/>
          <w:sz w:val="24"/>
          <w:szCs w:val="24"/>
        </w:rPr>
        <w:lastRenderedPageBreak/>
        <w:t>требований, ответы на которые свидетельствуют о соблюдении или несоблюдении контролируемым лицом обязательных требований.</w:t>
      </w:r>
    </w:p>
    <w:p w:rsidR="00D136E9" w:rsidRPr="00221D23" w:rsidRDefault="00D136E9" w:rsidP="00D13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D136E9" w:rsidRPr="00723030" w:rsidRDefault="00D136E9" w:rsidP="00D13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D136E9" w:rsidRPr="00221D23" w:rsidRDefault="00D136E9" w:rsidP="00D13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136E9" w:rsidRPr="00221D23" w:rsidRDefault="00D136E9" w:rsidP="00D136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D136E9" w:rsidRDefault="00D136E9" w:rsidP="00D136E9"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D136E9" w:rsidRDefault="00D136E9" w:rsidP="00D136E9">
      <w:r>
        <w:br w:type="page"/>
      </w:r>
    </w:p>
    <w:p w:rsidR="00AE665F" w:rsidRDefault="00AE665F"/>
    <w:sectPr w:rsidR="00A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348" w:rsidRDefault="00935348" w:rsidP="00D136E9">
      <w:pPr>
        <w:spacing w:after="0" w:line="240" w:lineRule="auto"/>
      </w:pPr>
      <w:r>
        <w:separator/>
      </w:r>
    </w:p>
  </w:endnote>
  <w:endnote w:type="continuationSeparator" w:id="0">
    <w:p w:rsidR="00935348" w:rsidRDefault="00935348" w:rsidP="00D1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348" w:rsidRDefault="00935348" w:rsidP="00D136E9">
      <w:pPr>
        <w:spacing w:after="0" w:line="240" w:lineRule="auto"/>
      </w:pPr>
      <w:r>
        <w:separator/>
      </w:r>
    </w:p>
  </w:footnote>
  <w:footnote w:type="continuationSeparator" w:id="0">
    <w:p w:rsidR="00935348" w:rsidRDefault="00935348" w:rsidP="00D136E9">
      <w:pPr>
        <w:spacing w:after="0" w:line="240" w:lineRule="auto"/>
      </w:pPr>
      <w:r>
        <w:continuationSeparator/>
      </w:r>
    </w:p>
  </w:footnote>
  <w:footnote w:id="1">
    <w:p w:rsidR="00D136E9" w:rsidRPr="00801B18" w:rsidRDefault="00D136E9" w:rsidP="00D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B18">
        <w:rPr>
          <w:rStyle w:val="a3"/>
          <w:rFonts w:ascii="Times New Roman" w:hAnsi="Times New Roman"/>
          <w:sz w:val="20"/>
          <w:szCs w:val="20"/>
        </w:rPr>
        <w:footnoteRef/>
      </w:r>
      <w:r w:rsidRPr="00801B18">
        <w:rPr>
          <w:rFonts w:ascii="Times New Roman" w:hAnsi="Times New Roman"/>
          <w:sz w:val="20"/>
          <w:szCs w:val="20"/>
        </w:rPr>
        <w:t xml:space="preserve"> Собрание законодательства Российской </w:t>
      </w:r>
      <w:r>
        <w:rPr>
          <w:rFonts w:ascii="Times New Roman" w:hAnsi="Times New Roman"/>
          <w:sz w:val="20"/>
          <w:szCs w:val="20"/>
        </w:rPr>
        <w:t>Федерации, 2010, № 16, ст. 1815</w:t>
      </w:r>
      <w:r w:rsidRPr="00801B18">
        <w:rPr>
          <w:rFonts w:ascii="Times New Roman" w:hAnsi="Times New Roman"/>
          <w:sz w:val="20"/>
          <w:szCs w:val="20"/>
        </w:rPr>
        <w:t>.</w:t>
      </w:r>
    </w:p>
  </w:footnote>
  <w:footnote w:id="2">
    <w:p w:rsidR="00D136E9" w:rsidRPr="00801B18" w:rsidRDefault="00D136E9" w:rsidP="00D136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801B18">
        <w:rPr>
          <w:rStyle w:val="a3"/>
          <w:rFonts w:ascii="Times New Roman" w:hAnsi="Times New Roman"/>
        </w:rPr>
        <w:footnoteRef/>
      </w:r>
      <w:r w:rsidRPr="00801B18">
        <w:rPr>
          <w:rFonts w:ascii="Times New Roman" w:hAnsi="Times New Roman"/>
        </w:rPr>
        <w:t xml:space="preserve"> Собрание законодательства Российской Федерации, </w:t>
      </w:r>
      <w:r w:rsidRPr="00AD0DD6">
        <w:rPr>
          <w:rFonts w:ascii="Times New Roman" w:hAnsi="Times New Roman"/>
        </w:rPr>
        <w:t>28.09.2020, № 39, ст. 6039.</w:t>
      </w:r>
      <w:r>
        <w:rPr>
          <w:rFonts w:ascii="Times New Roman" w:hAnsi="Times New Roman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Срок действия документа ограничен до 1 января 2027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53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E9"/>
    <w:rsid w:val="00935348"/>
    <w:rsid w:val="00AE665F"/>
    <w:rsid w:val="00D1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nhideWhenUsed/>
    <w:rsid w:val="00D136E9"/>
    <w:rPr>
      <w:vertAlign w:val="superscript"/>
    </w:rPr>
  </w:style>
  <w:style w:type="paragraph" w:styleId="a4">
    <w:name w:val="List Paragraph"/>
    <w:basedOn w:val="a"/>
    <w:uiPriority w:val="34"/>
    <w:qFormat/>
    <w:rsid w:val="00D136E9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table" w:styleId="a5">
    <w:name w:val="Table Grid"/>
    <w:basedOn w:val="a1"/>
    <w:uiPriority w:val="59"/>
    <w:rsid w:val="00D13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6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footnote reference"/>
    <w:basedOn w:val="a0"/>
    <w:unhideWhenUsed/>
    <w:rsid w:val="00D136E9"/>
    <w:rPr>
      <w:vertAlign w:val="superscript"/>
    </w:rPr>
  </w:style>
  <w:style w:type="paragraph" w:styleId="a4">
    <w:name w:val="List Paragraph"/>
    <w:basedOn w:val="a"/>
    <w:uiPriority w:val="34"/>
    <w:qFormat/>
    <w:rsid w:val="00D136E9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table" w:styleId="a5">
    <w:name w:val="Table Grid"/>
    <w:basedOn w:val="a1"/>
    <w:uiPriority w:val="59"/>
    <w:rsid w:val="00D136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1574</Words>
  <Characters>8973</Characters>
  <Application>Microsoft Office Word</Application>
  <DocSecurity>0</DocSecurity>
  <Lines>74</Lines>
  <Paragraphs>21</Paragraphs>
  <ScaleCrop>false</ScaleCrop>
  <Company/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</dc:creator>
  <cp:lastModifiedBy>Org_pravo</cp:lastModifiedBy>
  <cp:revision>1</cp:revision>
  <dcterms:created xsi:type="dcterms:W3CDTF">2022-03-24T07:13:00Z</dcterms:created>
  <dcterms:modified xsi:type="dcterms:W3CDTF">2022-03-24T07:14:00Z</dcterms:modified>
</cp:coreProperties>
</file>