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5C" w:rsidRPr="00401E50" w:rsidRDefault="00A3505C" w:rsidP="00A3505C">
      <w:pPr>
        <w:jc w:val="center"/>
        <w:rPr>
          <w:rFonts w:ascii="Times New Roman" w:hAnsi="Times New Roman" w:cs="Times New Roman"/>
          <w:sz w:val="28"/>
          <w:szCs w:val="28"/>
        </w:rPr>
      </w:pPr>
      <w:r w:rsidRPr="00401E50">
        <w:rPr>
          <w:rFonts w:ascii="Times New Roman" w:hAnsi="Times New Roman" w:cs="Times New Roman"/>
          <w:sz w:val="28"/>
          <w:szCs w:val="28"/>
        </w:rPr>
        <w:t xml:space="preserve">Управление Россельхознадзора по Республике Мордовия </w:t>
      </w:r>
    </w:p>
    <w:p w:rsidR="00A3505C" w:rsidRPr="00401E50" w:rsidRDefault="00A3505C" w:rsidP="00A3505C">
      <w:pPr>
        <w:jc w:val="center"/>
        <w:rPr>
          <w:rFonts w:ascii="Times New Roman" w:hAnsi="Times New Roman" w:cs="Times New Roman"/>
          <w:sz w:val="28"/>
          <w:szCs w:val="28"/>
        </w:rPr>
      </w:pPr>
      <w:r w:rsidRPr="00401E50">
        <w:rPr>
          <w:rFonts w:ascii="Times New Roman" w:hAnsi="Times New Roman" w:cs="Times New Roman"/>
          <w:sz w:val="28"/>
          <w:szCs w:val="28"/>
        </w:rPr>
        <w:t>и Пензенской области</w:t>
      </w:r>
    </w:p>
    <w:p w:rsidR="00A3505C" w:rsidRPr="00401E50" w:rsidRDefault="00A3505C" w:rsidP="00A3505C">
      <w:pPr>
        <w:rPr>
          <w:rFonts w:ascii="Times New Roman" w:hAnsi="Times New Roman" w:cs="Times New Roman"/>
          <w:sz w:val="28"/>
          <w:szCs w:val="28"/>
        </w:rPr>
      </w:pPr>
    </w:p>
    <w:p w:rsidR="00A3505C" w:rsidRPr="00401E50" w:rsidRDefault="00A3505C" w:rsidP="00A3505C">
      <w:pPr>
        <w:rPr>
          <w:rFonts w:ascii="Times New Roman" w:hAnsi="Times New Roman" w:cs="Times New Roman"/>
          <w:sz w:val="28"/>
          <w:szCs w:val="28"/>
        </w:rPr>
      </w:pPr>
    </w:p>
    <w:p w:rsidR="00A3505C" w:rsidRPr="00401E50" w:rsidRDefault="00A3505C" w:rsidP="00A3505C">
      <w:pPr>
        <w:rPr>
          <w:rFonts w:ascii="Times New Roman" w:hAnsi="Times New Roman" w:cs="Times New Roman"/>
          <w:sz w:val="28"/>
          <w:szCs w:val="28"/>
        </w:rPr>
      </w:pPr>
    </w:p>
    <w:p w:rsidR="00A3505C" w:rsidRPr="00401E50" w:rsidRDefault="00A3505C" w:rsidP="00A3505C">
      <w:pPr>
        <w:rPr>
          <w:rFonts w:ascii="Times New Roman" w:hAnsi="Times New Roman" w:cs="Times New Roman"/>
          <w:sz w:val="28"/>
          <w:szCs w:val="28"/>
        </w:rPr>
      </w:pPr>
    </w:p>
    <w:p w:rsidR="00A3505C" w:rsidRPr="00401E50" w:rsidRDefault="00A3505C" w:rsidP="00A3505C">
      <w:pPr>
        <w:rPr>
          <w:rFonts w:ascii="Times New Roman" w:hAnsi="Times New Roman" w:cs="Times New Roman"/>
          <w:sz w:val="28"/>
          <w:szCs w:val="28"/>
        </w:rPr>
      </w:pPr>
    </w:p>
    <w:p w:rsidR="00A3505C" w:rsidRPr="00401E50" w:rsidRDefault="00A3505C" w:rsidP="00A3505C">
      <w:pPr>
        <w:spacing w:after="100" w:afterAutospacing="1" w:line="240" w:lineRule="auto"/>
        <w:contextualSpacing/>
        <w:jc w:val="center"/>
        <w:rPr>
          <w:rFonts w:ascii="Times New Roman" w:hAnsi="Times New Roman" w:cs="Times New Roman"/>
          <w:sz w:val="28"/>
          <w:szCs w:val="28"/>
        </w:rPr>
      </w:pPr>
      <w:r w:rsidRPr="00401E50">
        <w:rPr>
          <w:rFonts w:ascii="Times New Roman" w:hAnsi="Times New Roman" w:cs="Times New Roman"/>
          <w:sz w:val="28"/>
          <w:szCs w:val="28"/>
        </w:rPr>
        <w:t>Доклад о правоприменительной практике</w:t>
      </w:r>
    </w:p>
    <w:p w:rsidR="00A3505C" w:rsidRPr="00401E50" w:rsidRDefault="00A3505C" w:rsidP="00A3505C">
      <w:pPr>
        <w:spacing w:after="100" w:afterAutospacing="1" w:line="240" w:lineRule="auto"/>
        <w:contextualSpacing/>
        <w:jc w:val="center"/>
        <w:rPr>
          <w:rFonts w:ascii="Times New Roman" w:hAnsi="Times New Roman" w:cs="Times New Roman"/>
          <w:sz w:val="28"/>
          <w:szCs w:val="28"/>
        </w:rPr>
      </w:pPr>
      <w:r w:rsidRPr="00401E50">
        <w:rPr>
          <w:rFonts w:ascii="Times New Roman" w:hAnsi="Times New Roman" w:cs="Times New Roman"/>
          <w:sz w:val="28"/>
          <w:szCs w:val="28"/>
        </w:rPr>
        <w:t>Управления Россельхознадзора по Республике Мордовия и Пензенской области за 20</w:t>
      </w:r>
      <w:r w:rsidR="00485CA6" w:rsidRPr="00401E50">
        <w:rPr>
          <w:rFonts w:ascii="Times New Roman" w:hAnsi="Times New Roman" w:cs="Times New Roman"/>
          <w:sz w:val="28"/>
          <w:szCs w:val="28"/>
        </w:rPr>
        <w:t>20</w:t>
      </w:r>
      <w:r w:rsidRPr="00401E50">
        <w:rPr>
          <w:rFonts w:ascii="Times New Roman" w:hAnsi="Times New Roman" w:cs="Times New Roman"/>
          <w:sz w:val="28"/>
          <w:szCs w:val="28"/>
        </w:rPr>
        <w:t xml:space="preserve"> год</w:t>
      </w:r>
    </w:p>
    <w:p w:rsidR="00A3505C" w:rsidRPr="00401E50" w:rsidRDefault="00A3505C" w:rsidP="00A3505C">
      <w:pPr>
        <w:spacing w:after="100" w:afterAutospacing="1" w:line="240" w:lineRule="auto"/>
        <w:contextualSpacing/>
        <w:jc w:val="center"/>
        <w:rPr>
          <w:rFonts w:ascii="Times New Roman" w:hAnsi="Times New Roman" w:cs="Times New Roman"/>
          <w:sz w:val="28"/>
          <w:szCs w:val="28"/>
        </w:rPr>
      </w:pPr>
      <w:r w:rsidRPr="00401E50">
        <w:rPr>
          <w:rFonts w:ascii="Times New Roman" w:hAnsi="Times New Roman" w:cs="Times New Roman"/>
          <w:sz w:val="28"/>
          <w:szCs w:val="28"/>
        </w:rPr>
        <w:t xml:space="preserve">в сфере государственного ветеринарного надзора, </w:t>
      </w:r>
      <w:r w:rsidR="00AB479C" w:rsidRPr="00401E50">
        <w:rPr>
          <w:rFonts w:ascii="Times New Roman" w:hAnsi="Times New Roman" w:cs="Times New Roman"/>
          <w:sz w:val="28"/>
          <w:szCs w:val="28"/>
        </w:rPr>
        <w:t>лицензионного контроля и обращения лекарственных средств для ветеринарного применения</w:t>
      </w:r>
      <w:r w:rsidRPr="00401E50">
        <w:rPr>
          <w:rFonts w:ascii="Times New Roman" w:hAnsi="Times New Roman" w:cs="Times New Roman"/>
          <w:spacing w:val="-1"/>
          <w:sz w:val="28"/>
          <w:szCs w:val="28"/>
        </w:rPr>
        <w:t xml:space="preserve">, государственного земельного надзора, </w:t>
      </w:r>
      <w:r w:rsidRPr="00401E50">
        <w:rPr>
          <w:rFonts w:ascii="Times New Roman" w:hAnsi="Times New Roman" w:cs="Times New Roman"/>
          <w:sz w:val="28"/>
          <w:szCs w:val="28"/>
        </w:rPr>
        <w:t>карантина растений, качества и безопасности зерна и семеноводства</w:t>
      </w:r>
    </w:p>
    <w:p w:rsidR="00A3505C" w:rsidRPr="00401E50" w:rsidRDefault="00A3505C" w:rsidP="00A3505C">
      <w:pPr>
        <w:jc w:val="both"/>
        <w:rPr>
          <w:rFonts w:ascii="Times New Roman" w:hAnsi="Times New Roman" w:cs="Times New Roman"/>
          <w:sz w:val="28"/>
          <w:szCs w:val="28"/>
        </w:rPr>
      </w:pPr>
    </w:p>
    <w:p w:rsidR="00A3505C" w:rsidRPr="00401E50" w:rsidRDefault="00A3505C" w:rsidP="00A3505C">
      <w:pPr>
        <w:jc w:val="both"/>
        <w:rPr>
          <w:rFonts w:ascii="Times New Roman" w:hAnsi="Times New Roman" w:cs="Times New Roman"/>
          <w:sz w:val="28"/>
          <w:szCs w:val="28"/>
        </w:rPr>
      </w:pPr>
      <w:r w:rsidRPr="00401E50">
        <w:rPr>
          <w:rFonts w:ascii="Times New Roman" w:hAnsi="Times New Roman" w:cs="Times New Roman"/>
          <w:sz w:val="28"/>
          <w:szCs w:val="28"/>
        </w:rPr>
        <w:t xml:space="preserve">утвержден приказом руководителя Управления Россельхознадзора по Республике Мордовия и Пензенской области от </w:t>
      </w:r>
      <w:r w:rsidR="00E857B5">
        <w:rPr>
          <w:rFonts w:ascii="Times New Roman" w:hAnsi="Times New Roman" w:cs="Times New Roman"/>
          <w:sz w:val="28"/>
          <w:szCs w:val="28"/>
        </w:rPr>
        <w:t>16.02.</w:t>
      </w:r>
      <w:r w:rsidRPr="00401E50">
        <w:rPr>
          <w:rFonts w:ascii="Times New Roman" w:hAnsi="Times New Roman" w:cs="Times New Roman"/>
          <w:sz w:val="28"/>
          <w:szCs w:val="28"/>
        </w:rPr>
        <w:t>20</w:t>
      </w:r>
      <w:r w:rsidR="000F6FBB" w:rsidRPr="00401E50">
        <w:rPr>
          <w:rFonts w:ascii="Times New Roman" w:hAnsi="Times New Roman" w:cs="Times New Roman"/>
          <w:sz w:val="28"/>
          <w:szCs w:val="28"/>
        </w:rPr>
        <w:t>2</w:t>
      </w:r>
      <w:r w:rsidR="00485CA6" w:rsidRPr="00401E50">
        <w:rPr>
          <w:rFonts w:ascii="Times New Roman" w:hAnsi="Times New Roman" w:cs="Times New Roman"/>
          <w:sz w:val="28"/>
          <w:szCs w:val="28"/>
        </w:rPr>
        <w:t>1</w:t>
      </w:r>
      <w:r w:rsidRPr="00401E50">
        <w:rPr>
          <w:rFonts w:ascii="Times New Roman" w:hAnsi="Times New Roman" w:cs="Times New Roman"/>
          <w:sz w:val="28"/>
          <w:szCs w:val="28"/>
        </w:rPr>
        <w:t xml:space="preserve"> г. №</w:t>
      </w:r>
      <w:r w:rsidR="00E857B5">
        <w:rPr>
          <w:rFonts w:ascii="Times New Roman" w:hAnsi="Times New Roman" w:cs="Times New Roman"/>
          <w:sz w:val="28"/>
          <w:szCs w:val="28"/>
        </w:rPr>
        <w:t xml:space="preserve"> 77-п</w:t>
      </w: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p>
    <w:p w:rsidR="00A3505C" w:rsidRPr="00401E50" w:rsidRDefault="00A3505C" w:rsidP="00A3505C">
      <w:pPr>
        <w:jc w:val="center"/>
        <w:rPr>
          <w:rFonts w:ascii="Times New Roman" w:hAnsi="Times New Roman" w:cs="Times New Roman"/>
          <w:sz w:val="28"/>
          <w:szCs w:val="28"/>
        </w:rPr>
      </w:pPr>
      <w:r w:rsidRPr="00401E50">
        <w:rPr>
          <w:rFonts w:ascii="Times New Roman" w:hAnsi="Times New Roman" w:cs="Times New Roman"/>
          <w:sz w:val="28"/>
          <w:szCs w:val="28"/>
        </w:rPr>
        <w:t>г. Саранск</w:t>
      </w:r>
      <w:r w:rsidR="00590926" w:rsidRPr="00401E50">
        <w:rPr>
          <w:rFonts w:ascii="Times New Roman" w:hAnsi="Times New Roman" w:cs="Times New Roman"/>
          <w:sz w:val="28"/>
          <w:szCs w:val="28"/>
        </w:rPr>
        <w:t>, 20</w:t>
      </w:r>
      <w:r w:rsidR="000F6FBB" w:rsidRPr="00401E50">
        <w:rPr>
          <w:rFonts w:ascii="Times New Roman" w:hAnsi="Times New Roman" w:cs="Times New Roman"/>
          <w:sz w:val="28"/>
          <w:szCs w:val="28"/>
        </w:rPr>
        <w:t>2</w:t>
      </w:r>
      <w:r w:rsidR="00485CA6" w:rsidRPr="00401E50">
        <w:rPr>
          <w:rFonts w:ascii="Times New Roman" w:hAnsi="Times New Roman" w:cs="Times New Roman"/>
          <w:sz w:val="28"/>
          <w:szCs w:val="28"/>
        </w:rPr>
        <w:t>1</w:t>
      </w:r>
    </w:p>
    <w:p w:rsidR="005B4682" w:rsidRPr="00401E50"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401E50">
        <w:rPr>
          <w:rFonts w:ascii="Times New Roman" w:hAnsi="Times New Roman" w:cs="Times New Roman"/>
          <w:sz w:val="28"/>
          <w:szCs w:val="28"/>
        </w:rPr>
        <w:lastRenderedPageBreak/>
        <w:t xml:space="preserve">Результаты </w:t>
      </w:r>
      <w:r w:rsidR="00533574" w:rsidRPr="00401E50">
        <w:rPr>
          <w:rFonts w:ascii="Times New Roman" w:hAnsi="Times New Roman" w:cs="Times New Roman"/>
          <w:sz w:val="28"/>
          <w:szCs w:val="28"/>
        </w:rPr>
        <w:t>правоприменительной практики Управления Россельхознадзора по Республике Мордовия и Пензенской области</w:t>
      </w:r>
    </w:p>
    <w:p w:rsidR="00401E50" w:rsidRPr="00401E50" w:rsidRDefault="00401E50" w:rsidP="00401E50">
      <w:pPr>
        <w:pStyle w:val="a3"/>
        <w:spacing w:after="0" w:line="276" w:lineRule="auto"/>
        <w:ind w:left="0"/>
        <w:rPr>
          <w:rFonts w:ascii="Times New Roman" w:hAnsi="Times New Roman" w:cs="Times New Roman"/>
          <w:sz w:val="28"/>
          <w:szCs w:val="28"/>
        </w:rPr>
      </w:pPr>
    </w:p>
    <w:p w:rsidR="00485CA6" w:rsidRPr="00401E50" w:rsidRDefault="00485CA6" w:rsidP="00485CA6">
      <w:pPr>
        <w:spacing w:after="100" w:afterAutospacing="1"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Управлением за 12 месяцев 2020 года проведено 3442 контрольно-надзорных мероприятия и 9904 контрольно-надзорных мероприятий, связанных с досмотром подконтрольных товаров, при этом выявлено 2484 нарушения, об устранении которых выдано 642 предписания, составлено 1628 административных протоколов,</w:t>
      </w:r>
      <w:r w:rsidRPr="00401E50">
        <w:rPr>
          <w:rFonts w:ascii="Times New Roman" w:hAnsi="Times New Roman"/>
          <w:sz w:val="28"/>
          <w:szCs w:val="28"/>
        </w:rPr>
        <w:t xml:space="preserve"> выдано 183 предупреждения и 489 предостережений</w:t>
      </w:r>
      <w:r w:rsidRPr="00401E50">
        <w:rPr>
          <w:rFonts w:ascii="Times New Roman" w:hAnsi="Times New Roman" w:cs="Times New Roman"/>
          <w:sz w:val="28"/>
          <w:szCs w:val="28"/>
        </w:rPr>
        <w:t xml:space="preserve">. Вынесено 1604 постановления, наложено штрафных санкций на сумму 18374,2 тыс. рублей, взыскано – 18431,7 тыс. рублей. </w:t>
      </w:r>
    </w:p>
    <w:p w:rsidR="00485CA6" w:rsidRPr="00401E50" w:rsidRDefault="00485CA6" w:rsidP="00485CA6">
      <w:pPr>
        <w:tabs>
          <w:tab w:val="num" w:pos="1080"/>
        </w:tabs>
        <w:spacing w:after="0" w:line="276" w:lineRule="auto"/>
        <w:ind w:firstLine="709"/>
        <w:contextualSpacing/>
        <w:jc w:val="both"/>
        <w:rPr>
          <w:rFonts w:ascii="Times New Roman" w:eastAsia="Times New Roman" w:hAnsi="Times New Roman" w:cs="Times New Roman"/>
          <w:sz w:val="28"/>
          <w:szCs w:val="28"/>
        </w:rPr>
      </w:pPr>
      <w:r w:rsidRPr="00401E50">
        <w:rPr>
          <w:rFonts w:ascii="Times New Roman" w:eastAsia="Times New Roman" w:hAnsi="Times New Roman" w:cs="Times New Roman"/>
          <w:sz w:val="28"/>
          <w:szCs w:val="28"/>
        </w:rPr>
        <w:t>Структурные подразделения осуществляют возложенные полномочия непосредственно и во взаимодействии с территориальными органами других федеральных органов исполнительной власти, органами исполнительной власти Республики Мордовия и Пензенской области, органами местного самоуправления, общественными объединениями, другими организациями, гражданами.</w:t>
      </w:r>
    </w:p>
    <w:p w:rsidR="00485CA6" w:rsidRPr="00401E50" w:rsidRDefault="00485CA6" w:rsidP="00485CA6">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на территории Республики Мордовия и Пензенской области в 2020 году, следует выделить следующие:</w:t>
      </w:r>
    </w:p>
    <w:p w:rsidR="00485CA6" w:rsidRPr="00401E50" w:rsidRDefault="00485CA6" w:rsidP="00485CA6">
      <w:pPr>
        <w:pStyle w:val="a5"/>
        <w:numPr>
          <w:ilvl w:val="0"/>
          <w:numId w:val="2"/>
        </w:numPr>
        <w:spacing w:line="276" w:lineRule="auto"/>
        <w:ind w:left="0" w:firstLine="360"/>
        <w:contextualSpacing/>
        <w:rPr>
          <w:rFonts w:ascii="Times New Roman" w:hAnsi="Times New Roman" w:cs="Times New Roman"/>
          <w:sz w:val="28"/>
          <w:szCs w:val="28"/>
        </w:rPr>
      </w:pPr>
      <w:r w:rsidRPr="00401E50">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357 протоколов;</w:t>
      </w:r>
    </w:p>
    <w:p w:rsidR="00485CA6" w:rsidRPr="00401E50" w:rsidRDefault="00485CA6" w:rsidP="00485CA6">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401E50">
        <w:rPr>
          <w:rFonts w:ascii="Times New Roman" w:hAnsi="Times New Roman" w:cs="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- 144 протокола;</w:t>
      </w:r>
    </w:p>
    <w:p w:rsidR="00485CA6" w:rsidRPr="00401E50" w:rsidRDefault="00485CA6" w:rsidP="00485CA6">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401E50">
        <w:rPr>
          <w:rFonts w:ascii="Times New Roman" w:hAnsi="Times New Roman" w:cs="Times New Roman"/>
          <w:sz w:val="28"/>
          <w:szCs w:val="28"/>
        </w:rPr>
        <w:t>ч.1 ст.20.25 КоАП РФ (неуплата административного штрафа в срок) – 221 протокол;</w:t>
      </w:r>
    </w:p>
    <w:p w:rsidR="00485CA6" w:rsidRPr="00401E50" w:rsidRDefault="00485CA6" w:rsidP="00485CA6">
      <w:pPr>
        <w:pStyle w:val="a5"/>
        <w:numPr>
          <w:ilvl w:val="0"/>
          <w:numId w:val="2"/>
        </w:numPr>
        <w:spacing w:line="276" w:lineRule="auto"/>
        <w:ind w:left="0" w:firstLine="360"/>
        <w:contextualSpacing/>
        <w:rPr>
          <w:rFonts w:ascii="Times New Roman" w:hAnsi="Times New Roman" w:cs="Times New Roman"/>
          <w:sz w:val="28"/>
          <w:szCs w:val="28"/>
        </w:rPr>
      </w:pPr>
      <w:r w:rsidRPr="00401E50">
        <w:rPr>
          <w:rFonts w:ascii="Times New Roman" w:hAnsi="Times New Roman" w:cs="Times New Roman"/>
          <w:sz w:val="28"/>
          <w:szCs w:val="28"/>
        </w:rPr>
        <w:t>ст. 10.6 КоАП РФ (нарушение правил карантина животных или других ветеринарно-санитарных правил) - 396 протоколов;</w:t>
      </w:r>
    </w:p>
    <w:p w:rsidR="00485CA6" w:rsidRPr="00401E50" w:rsidRDefault="00485CA6" w:rsidP="00485CA6">
      <w:pPr>
        <w:pStyle w:val="a3"/>
        <w:numPr>
          <w:ilvl w:val="0"/>
          <w:numId w:val="2"/>
        </w:numPr>
        <w:spacing w:after="0" w:line="276" w:lineRule="auto"/>
        <w:ind w:left="0" w:firstLine="426"/>
        <w:jc w:val="both"/>
        <w:rPr>
          <w:rFonts w:ascii="Times New Roman" w:hAnsi="Times New Roman" w:cs="Times New Roman"/>
          <w:sz w:val="28"/>
          <w:szCs w:val="28"/>
        </w:rPr>
      </w:pPr>
      <w:r w:rsidRPr="00401E50">
        <w:rPr>
          <w:rFonts w:ascii="Times New Roman" w:hAnsi="Times New Roman" w:cs="Times New Roman"/>
          <w:sz w:val="28"/>
          <w:szCs w:val="28"/>
        </w:rPr>
        <w:t>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 133 протокола;</w:t>
      </w:r>
    </w:p>
    <w:p w:rsidR="00485CA6" w:rsidRPr="00401E50" w:rsidRDefault="00485CA6" w:rsidP="00485CA6">
      <w:pPr>
        <w:pStyle w:val="a3"/>
        <w:numPr>
          <w:ilvl w:val="0"/>
          <w:numId w:val="2"/>
        </w:numPr>
        <w:spacing w:after="0" w:line="276" w:lineRule="auto"/>
        <w:ind w:left="0" w:firstLine="426"/>
        <w:jc w:val="both"/>
        <w:rPr>
          <w:rFonts w:ascii="Times New Roman" w:hAnsi="Times New Roman" w:cs="Times New Roman"/>
          <w:sz w:val="28"/>
          <w:szCs w:val="28"/>
        </w:rPr>
      </w:pPr>
      <w:r w:rsidRPr="00401E50">
        <w:rPr>
          <w:rFonts w:ascii="Times New Roman" w:hAnsi="Times New Roman" w:cs="Times New Roman"/>
          <w:sz w:val="28"/>
          <w:szCs w:val="28"/>
        </w:rPr>
        <w:lastRenderedPageBreak/>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 83 протокола.</w:t>
      </w:r>
    </w:p>
    <w:p w:rsidR="00485CA6" w:rsidRPr="00401E50" w:rsidRDefault="00485CA6" w:rsidP="00485CA6">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За 12 месяцев 2020 года обжаловано 42 постановления об административных правонарушениях, вынесенных должностными лицами Управления. Из них: </w:t>
      </w:r>
    </w:p>
    <w:p w:rsidR="00485CA6" w:rsidRPr="00401E50" w:rsidRDefault="00485CA6" w:rsidP="00485CA6">
      <w:pPr>
        <w:pStyle w:val="a3"/>
        <w:widowControl w:val="0"/>
        <w:numPr>
          <w:ilvl w:val="0"/>
          <w:numId w:val="3"/>
        </w:numPr>
        <w:autoSpaceDE w:val="0"/>
        <w:autoSpaceDN w:val="0"/>
        <w:adjustRightInd w:val="0"/>
        <w:spacing w:after="0" w:line="276" w:lineRule="auto"/>
        <w:ind w:left="0" w:firstLine="360"/>
        <w:jc w:val="both"/>
        <w:rPr>
          <w:rFonts w:ascii="Times New Roman" w:hAnsi="Times New Roman" w:cs="Times New Roman"/>
          <w:sz w:val="28"/>
          <w:szCs w:val="28"/>
        </w:rPr>
      </w:pPr>
      <w:r w:rsidRPr="00401E50">
        <w:rPr>
          <w:rFonts w:ascii="Times New Roman" w:hAnsi="Times New Roman" w:cs="Times New Roman"/>
          <w:sz w:val="28"/>
          <w:szCs w:val="28"/>
        </w:rPr>
        <w:t>8 постановлений оставлены без изменений, жалобы заявителей без удовлетворения;</w:t>
      </w:r>
    </w:p>
    <w:p w:rsidR="00485CA6" w:rsidRPr="00401E50" w:rsidRDefault="00485CA6" w:rsidP="00485CA6">
      <w:pPr>
        <w:pStyle w:val="a3"/>
        <w:widowControl w:val="0"/>
        <w:numPr>
          <w:ilvl w:val="0"/>
          <w:numId w:val="3"/>
        </w:numPr>
        <w:autoSpaceDE w:val="0"/>
        <w:autoSpaceDN w:val="0"/>
        <w:adjustRightInd w:val="0"/>
        <w:spacing w:after="100" w:afterAutospacing="1" w:line="276" w:lineRule="auto"/>
        <w:jc w:val="both"/>
        <w:rPr>
          <w:rFonts w:ascii="Times New Roman" w:hAnsi="Times New Roman" w:cs="Times New Roman"/>
          <w:sz w:val="28"/>
          <w:szCs w:val="28"/>
        </w:rPr>
      </w:pPr>
      <w:r w:rsidRPr="00401E50">
        <w:rPr>
          <w:rFonts w:ascii="Times New Roman" w:hAnsi="Times New Roman" w:cs="Times New Roman"/>
          <w:sz w:val="28"/>
          <w:szCs w:val="28"/>
        </w:rPr>
        <w:t>10 постановлений отменены полностью;</w:t>
      </w:r>
    </w:p>
    <w:p w:rsidR="00485CA6" w:rsidRPr="00401E50" w:rsidRDefault="00485CA6" w:rsidP="00485CA6">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401E50">
        <w:rPr>
          <w:rFonts w:ascii="Times New Roman" w:hAnsi="Times New Roman" w:cs="Times New Roman"/>
          <w:sz w:val="28"/>
          <w:szCs w:val="28"/>
        </w:rPr>
        <w:t>22 постановления изменены в части назначения административного наказания (</w:t>
      </w:r>
      <w:r w:rsidRPr="00401E50">
        <w:rPr>
          <w:rFonts w:ascii="Times New Roman" w:hAnsi="Times New Roman"/>
          <w:sz w:val="28"/>
          <w:szCs w:val="28"/>
        </w:rPr>
        <w:t>11- снижен размер штрафа и 5 – замена административного штрафа предупреждением в соответствии с ст. 4.1.1 КоАП РФ</w:t>
      </w:r>
      <w:r w:rsidRPr="00401E50">
        <w:rPr>
          <w:rFonts w:ascii="Times New Roman" w:hAnsi="Times New Roman" w:cs="Times New Roman"/>
          <w:sz w:val="28"/>
          <w:szCs w:val="28"/>
        </w:rPr>
        <w:t>);</w:t>
      </w:r>
    </w:p>
    <w:p w:rsidR="00485CA6" w:rsidRPr="00401E50" w:rsidRDefault="00485CA6" w:rsidP="00485CA6">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401E50">
        <w:rPr>
          <w:rFonts w:ascii="Times New Roman" w:hAnsi="Times New Roman" w:cs="Times New Roman"/>
          <w:sz w:val="28"/>
          <w:szCs w:val="28"/>
        </w:rPr>
        <w:t xml:space="preserve">2 жалобы на постановления по состоянию на 31.12.2020 г. находятся на рассмотрении. </w:t>
      </w:r>
    </w:p>
    <w:p w:rsidR="005B4682" w:rsidRPr="00401E50"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401E50">
        <w:rPr>
          <w:rFonts w:ascii="Times New Roman" w:hAnsi="Times New Roman" w:cs="Times New Roman"/>
          <w:sz w:val="28"/>
          <w:szCs w:val="28"/>
        </w:rPr>
        <w:t>Работа с обращениями граждан</w:t>
      </w:r>
    </w:p>
    <w:p w:rsidR="00401E50" w:rsidRPr="00401E50" w:rsidRDefault="00401E50" w:rsidP="00401E50">
      <w:pPr>
        <w:pStyle w:val="a3"/>
        <w:spacing w:after="0" w:line="276" w:lineRule="auto"/>
        <w:ind w:left="0"/>
        <w:rPr>
          <w:rFonts w:ascii="Times New Roman" w:hAnsi="Times New Roman" w:cs="Times New Roman"/>
          <w:sz w:val="28"/>
          <w:szCs w:val="28"/>
        </w:rPr>
      </w:pPr>
    </w:p>
    <w:p w:rsidR="005E2B6B" w:rsidRPr="00401E50" w:rsidRDefault="005E2B6B" w:rsidP="005E2B6B">
      <w:pPr>
        <w:pStyle w:val="a3"/>
        <w:spacing w:after="0" w:line="276" w:lineRule="auto"/>
        <w:ind w:left="0" w:firstLine="567"/>
        <w:jc w:val="both"/>
        <w:rPr>
          <w:rFonts w:ascii="Times New Roman" w:hAnsi="Times New Roman"/>
          <w:sz w:val="28"/>
          <w:szCs w:val="28"/>
        </w:rPr>
      </w:pPr>
      <w:r w:rsidRPr="00401E50">
        <w:rPr>
          <w:rFonts w:ascii="Times New Roman" w:hAnsi="Times New Roman"/>
          <w:sz w:val="28"/>
          <w:szCs w:val="28"/>
        </w:rPr>
        <w:t xml:space="preserve">В Управление за 12 месяцев 2020 года поступило 384 (Республика Мордовия – 150, Пензенская область – 234) обращения от граждан. Все обращения рассмотрены в соответствии с требованиями и сроки, установленные Федеральным законом от 2 мая 2006 г. N 59-ФЗ "О порядке рассмотрения обращений граждан Российской Федерации". </w:t>
      </w:r>
    </w:p>
    <w:p w:rsidR="005E2B6B" w:rsidRPr="00401E50" w:rsidRDefault="005E2B6B" w:rsidP="005E2B6B">
      <w:pPr>
        <w:pStyle w:val="a3"/>
        <w:spacing w:after="0" w:line="276" w:lineRule="auto"/>
        <w:ind w:left="0" w:firstLine="567"/>
        <w:jc w:val="both"/>
        <w:rPr>
          <w:rFonts w:ascii="Times New Roman" w:hAnsi="Times New Roman"/>
          <w:sz w:val="28"/>
          <w:szCs w:val="28"/>
        </w:rPr>
      </w:pPr>
      <w:r w:rsidRPr="00401E50">
        <w:rPr>
          <w:rFonts w:ascii="Times New Roman" w:hAnsi="Times New Roman"/>
          <w:sz w:val="28"/>
          <w:szCs w:val="28"/>
        </w:rPr>
        <w:t>В связи с эти, Управлением проведена определенная работа, по результатам которой заявителям даны ответы разъяснительного характера, а также приняты меры соответствующего рода, т.е. поставленные в обращении вопросы признаны обоснованными и подлежащими удовлетворению.</w:t>
      </w:r>
    </w:p>
    <w:p w:rsidR="005E2B6B" w:rsidRPr="00401E50" w:rsidRDefault="005E2B6B" w:rsidP="005E2B6B">
      <w:pPr>
        <w:pStyle w:val="a3"/>
        <w:spacing w:after="0" w:line="276" w:lineRule="auto"/>
        <w:ind w:left="0" w:firstLine="567"/>
        <w:jc w:val="both"/>
        <w:rPr>
          <w:sz w:val="28"/>
          <w:szCs w:val="28"/>
        </w:rPr>
      </w:pPr>
      <w:r w:rsidRPr="00401E50">
        <w:rPr>
          <w:rFonts w:ascii="Times New Roman" w:hAnsi="Times New Roman"/>
          <w:sz w:val="28"/>
          <w:szCs w:val="28"/>
        </w:rPr>
        <w:t>По подведомственности в другие органы направлено 76 (Республика Мордовия – 17, Пензенская область – 59) обращений.</w:t>
      </w:r>
      <w:r w:rsidRPr="00401E50">
        <w:rPr>
          <w:sz w:val="28"/>
          <w:szCs w:val="28"/>
        </w:rPr>
        <w:t xml:space="preserve"> </w:t>
      </w:r>
    </w:p>
    <w:p w:rsidR="005E2B6B" w:rsidRPr="00401E50" w:rsidRDefault="005E2B6B" w:rsidP="005E2B6B">
      <w:pPr>
        <w:spacing w:after="0" w:line="276" w:lineRule="auto"/>
        <w:ind w:firstLine="709"/>
        <w:jc w:val="both"/>
        <w:rPr>
          <w:rFonts w:ascii="Times New Roman" w:hAnsi="Times New Roman"/>
          <w:sz w:val="28"/>
          <w:szCs w:val="28"/>
        </w:rPr>
      </w:pPr>
      <w:r w:rsidRPr="00401E50">
        <w:rPr>
          <w:rFonts w:ascii="Times New Roman" w:hAnsi="Times New Roman" w:cs="Times New Roman"/>
          <w:sz w:val="28"/>
          <w:szCs w:val="28"/>
        </w:rPr>
        <w:t xml:space="preserve">По состоянию на 31.12.2020 г. 7 обращений </w:t>
      </w:r>
      <w:r w:rsidRPr="00401E50">
        <w:rPr>
          <w:rFonts w:ascii="Times New Roman" w:hAnsi="Times New Roman"/>
          <w:sz w:val="28"/>
          <w:szCs w:val="28"/>
        </w:rPr>
        <w:t xml:space="preserve">(Республика Мордовия – 4, Пензенская область – 3) </w:t>
      </w:r>
      <w:r w:rsidRPr="00401E50">
        <w:rPr>
          <w:rFonts w:ascii="Times New Roman" w:hAnsi="Times New Roman" w:cs="Times New Roman"/>
          <w:sz w:val="28"/>
          <w:szCs w:val="28"/>
        </w:rPr>
        <w:t>находятся на рассмотрении.</w:t>
      </w:r>
      <w:r w:rsidRPr="00401E50">
        <w:rPr>
          <w:rFonts w:ascii="Times New Roman" w:hAnsi="Times New Roman"/>
          <w:sz w:val="28"/>
          <w:szCs w:val="28"/>
        </w:rPr>
        <w:t xml:space="preserve"> </w:t>
      </w:r>
    </w:p>
    <w:p w:rsidR="000F6FBB" w:rsidRPr="00401E50" w:rsidRDefault="005E2B6B" w:rsidP="005E2B6B">
      <w:pPr>
        <w:spacing w:line="276" w:lineRule="auto"/>
        <w:ind w:firstLine="709"/>
        <w:jc w:val="both"/>
        <w:rPr>
          <w:rFonts w:ascii="Times New Roman" w:hAnsi="Times New Roman" w:cs="Times New Roman"/>
          <w:sz w:val="28"/>
          <w:szCs w:val="28"/>
        </w:rPr>
      </w:pPr>
      <w:r w:rsidRPr="00401E50">
        <w:rPr>
          <w:rFonts w:ascii="Times New Roman" w:eastAsia="BatangChe" w:hAnsi="Times New Roman"/>
          <w:sz w:val="28"/>
          <w:szCs w:val="28"/>
        </w:rPr>
        <w:t xml:space="preserve">Основной характер вопросов, интересующих заявителей, это - </w:t>
      </w:r>
      <w:r w:rsidRPr="00401E50">
        <w:rPr>
          <w:rFonts w:ascii="Times New Roman" w:hAnsi="Times New Roman"/>
          <w:sz w:val="28"/>
          <w:szCs w:val="28"/>
          <w:shd w:val="clear" w:color="auto" w:fill="FFFFFF"/>
        </w:rPr>
        <w:t>нарушение ветеринарных правил при содержании животных, содержание пчел, отсутствие фитосанитарных документов, карантинных или фитосанитарных сертификатов на подкарантинную продукцию, нарушения в области государственного земельного надзора, загрязнение окружающей среды, сбросы, выбросы, отходы.</w:t>
      </w:r>
    </w:p>
    <w:p w:rsidR="00401E50" w:rsidRPr="00401E50" w:rsidRDefault="00401E50" w:rsidP="005B4682">
      <w:pPr>
        <w:spacing w:after="0" w:line="276" w:lineRule="auto"/>
        <w:ind w:firstLine="709"/>
        <w:contextualSpacing/>
        <w:jc w:val="both"/>
        <w:rPr>
          <w:rFonts w:ascii="Times New Roman" w:hAnsi="Times New Roman" w:cs="Times New Roman"/>
          <w:sz w:val="28"/>
          <w:szCs w:val="28"/>
        </w:rPr>
      </w:pPr>
    </w:p>
    <w:p w:rsidR="00401E50" w:rsidRPr="00401E50" w:rsidRDefault="00401E50" w:rsidP="005B4682">
      <w:pPr>
        <w:spacing w:after="0" w:line="276" w:lineRule="auto"/>
        <w:ind w:firstLine="709"/>
        <w:contextualSpacing/>
        <w:jc w:val="both"/>
        <w:rPr>
          <w:rFonts w:ascii="Times New Roman" w:hAnsi="Times New Roman" w:cs="Times New Roman"/>
          <w:sz w:val="28"/>
          <w:szCs w:val="28"/>
        </w:rPr>
      </w:pPr>
    </w:p>
    <w:p w:rsidR="005B4682" w:rsidRPr="00401E50"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401E50">
        <w:rPr>
          <w:rFonts w:ascii="Times New Roman" w:hAnsi="Times New Roman" w:cs="Times New Roman"/>
          <w:sz w:val="28"/>
          <w:szCs w:val="28"/>
        </w:rPr>
        <w:lastRenderedPageBreak/>
        <w:t>Освещение деятельности Управления в средствах массовой информации и на официальном сайте</w:t>
      </w:r>
    </w:p>
    <w:p w:rsidR="00401E50" w:rsidRPr="00401E50" w:rsidRDefault="00401E50" w:rsidP="00401E50">
      <w:pPr>
        <w:pStyle w:val="a3"/>
        <w:spacing w:after="0" w:line="276" w:lineRule="auto"/>
        <w:ind w:left="0"/>
        <w:rPr>
          <w:rFonts w:ascii="Times New Roman" w:hAnsi="Times New Roman" w:cs="Times New Roman"/>
          <w:sz w:val="28"/>
          <w:szCs w:val="28"/>
        </w:rPr>
      </w:pPr>
    </w:p>
    <w:p w:rsidR="000F6FBB" w:rsidRPr="00401E50" w:rsidRDefault="000F6FBB" w:rsidP="000F6FBB">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Жизнь современного человека невозможно представить без телевидения, электронных изданий, газет и журналов. Средства массовой информации (СМИ) всегда остаются одной из движущих сил развития общества. Взаимодействие со средствами массовой информации является важным направлением работы для Управления Россельхознадзора по Республике Мордовия и Пензенской области.  СМИ – важное звено между Управлением и жителями Республики Мордовия и Пензенской области. Совместная работа направлена не только на информирование населения о деятельности Управления, но и зачастую способствует осуществлению профилактической работе в рамках недопущения правонарушений.</w:t>
      </w:r>
    </w:p>
    <w:p w:rsidR="00DA0FC6" w:rsidRPr="00401E50" w:rsidRDefault="00DA0FC6" w:rsidP="00DA0FC6">
      <w:pPr>
        <w:pStyle w:val="a4"/>
        <w:spacing w:before="0" w:beforeAutospacing="0" w:after="0" w:afterAutospacing="0" w:line="276" w:lineRule="auto"/>
        <w:ind w:firstLine="709"/>
        <w:contextualSpacing/>
        <w:jc w:val="both"/>
        <w:rPr>
          <w:sz w:val="28"/>
          <w:szCs w:val="28"/>
        </w:rPr>
      </w:pPr>
      <w:r w:rsidRPr="00401E50">
        <w:rPr>
          <w:sz w:val="28"/>
          <w:szCs w:val="28"/>
        </w:rPr>
        <w:t>В рамках освещения деятельности Управления на сайте размещено 2266 информационных сообщений. В печатных изданиях опубликовано 368 статей, записано 18 видеосюжетов на телевидении, на радио прозвучало 66 сообщений.</w:t>
      </w:r>
    </w:p>
    <w:p w:rsidR="005B4682" w:rsidRPr="00401E50" w:rsidRDefault="005B4682" w:rsidP="005B4682">
      <w:pPr>
        <w:pStyle w:val="a4"/>
        <w:spacing w:before="0" w:beforeAutospacing="0" w:after="0" w:afterAutospacing="0" w:line="276" w:lineRule="auto"/>
        <w:ind w:firstLine="709"/>
        <w:contextualSpacing/>
        <w:jc w:val="both"/>
        <w:rPr>
          <w:sz w:val="28"/>
          <w:szCs w:val="28"/>
        </w:rPr>
      </w:pPr>
    </w:p>
    <w:p w:rsidR="005B4682" w:rsidRPr="00401E50" w:rsidRDefault="005B4682" w:rsidP="00401E50">
      <w:pPr>
        <w:pStyle w:val="a3"/>
        <w:numPr>
          <w:ilvl w:val="0"/>
          <w:numId w:val="26"/>
        </w:numPr>
        <w:spacing w:after="0" w:line="276" w:lineRule="auto"/>
        <w:ind w:left="0" w:firstLine="0"/>
        <w:jc w:val="center"/>
        <w:rPr>
          <w:rFonts w:ascii="Times New Roman" w:hAnsi="Times New Roman" w:cs="Times New Roman"/>
          <w:sz w:val="28"/>
          <w:szCs w:val="28"/>
        </w:rPr>
      </w:pPr>
      <w:r w:rsidRPr="00401E50">
        <w:rPr>
          <w:rFonts w:ascii="Times New Roman" w:hAnsi="Times New Roman" w:cs="Times New Roman"/>
          <w:sz w:val="28"/>
          <w:szCs w:val="28"/>
        </w:rPr>
        <w:t>О проведенных публичных мероприятиях в 20</w:t>
      </w:r>
      <w:r w:rsidR="000E1E0F" w:rsidRPr="00401E50">
        <w:rPr>
          <w:rFonts w:ascii="Times New Roman" w:hAnsi="Times New Roman" w:cs="Times New Roman"/>
          <w:sz w:val="28"/>
          <w:szCs w:val="28"/>
        </w:rPr>
        <w:t>20</w:t>
      </w:r>
      <w:r w:rsidR="000F6FBB" w:rsidRPr="00401E50">
        <w:rPr>
          <w:rFonts w:ascii="Times New Roman" w:hAnsi="Times New Roman" w:cs="Times New Roman"/>
          <w:sz w:val="28"/>
          <w:szCs w:val="28"/>
        </w:rPr>
        <w:t xml:space="preserve"> </w:t>
      </w:r>
      <w:r w:rsidRPr="00401E50">
        <w:rPr>
          <w:rFonts w:ascii="Times New Roman" w:hAnsi="Times New Roman" w:cs="Times New Roman"/>
          <w:sz w:val="28"/>
          <w:szCs w:val="28"/>
        </w:rPr>
        <w:t>году</w:t>
      </w:r>
    </w:p>
    <w:p w:rsidR="00401E50" w:rsidRPr="00401E50" w:rsidRDefault="00401E50" w:rsidP="00401E50">
      <w:pPr>
        <w:pStyle w:val="a3"/>
        <w:spacing w:after="0" w:line="276" w:lineRule="auto"/>
        <w:ind w:left="0"/>
        <w:rPr>
          <w:rFonts w:ascii="Times New Roman" w:hAnsi="Times New Roman" w:cs="Times New Roman"/>
          <w:sz w:val="28"/>
          <w:szCs w:val="28"/>
        </w:rPr>
      </w:pPr>
    </w:p>
    <w:p w:rsidR="000E1E0F" w:rsidRPr="00401E50" w:rsidRDefault="000E1E0F" w:rsidP="00401E50">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Запланированные к проведению в 2020 году публичные мероприятия были отменены в связи с эпидемиологической обстановкой.</w:t>
      </w:r>
    </w:p>
    <w:p w:rsidR="000E1E0F" w:rsidRPr="00401E50" w:rsidRDefault="000E1E0F" w:rsidP="000E1E0F">
      <w:pPr>
        <w:spacing w:after="0" w:line="276" w:lineRule="auto"/>
        <w:ind w:firstLine="709"/>
        <w:contextualSpacing/>
        <w:jc w:val="both"/>
        <w:rPr>
          <w:rFonts w:ascii="Times New Roman" w:hAnsi="Times New Roman" w:cs="Times New Roman"/>
          <w:sz w:val="28"/>
          <w:szCs w:val="28"/>
        </w:rPr>
      </w:pPr>
      <w:r w:rsidRPr="00401E50">
        <w:rPr>
          <w:rFonts w:ascii="Times New Roman" w:eastAsia="Times New Roman" w:hAnsi="Times New Roman" w:cs="Times New Roman"/>
          <w:sz w:val="28"/>
          <w:szCs w:val="28"/>
          <w:lang w:eastAsia="ru-RU"/>
        </w:rPr>
        <w:t xml:space="preserve">В целях реализации приоритетной программы «Реформа контрольной и надзорной деятельности» и планов приоритетных проектов «Внедрение риск - ориентированного подхода при осуществлении контрольно - надзорной деятельности», «Внедрение системы комплексной профилактики нарушений обязательных требований» </w:t>
      </w:r>
      <w:r w:rsidRPr="00401E50">
        <w:rPr>
          <w:rFonts w:ascii="Times New Roman" w:hAnsi="Times New Roman" w:cs="Times New Roman"/>
          <w:sz w:val="28"/>
          <w:szCs w:val="28"/>
        </w:rPr>
        <w:t xml:space="preserve">24.12.2020 г. в г. Саранске и 23.12.2020 г. в г. Пензе проведены публичные обсуждения в формате видео-конференц-связи с участием руководящего и инспекторского состава, представителей малого, среднего и крупного бизнеса, представителей общероссийских общественных объединений предпринимателей, в том числе Торгово-промышленной палаты, Регионального объединения работодателей «Союз промышленников и предпринимателей», Общественного представителя Уполномоченного при Президенте РФ по защите прав предпринимателей, представителей Общественной палаты, Министерства сельского хозяйства и продовольствия, органов прокуратуры, органов местного самоуправления, средств массовой информации и других заинтересованных лиц. </w:t>
      </w:r>
    </w:p>
    <w:p w:rsidR="000E1E0F" w:rsidRPr="00401E50" w:rsidRDefault="000E1E0F" w:rsidP="000E1E0F">
      <w:pPr>
        <w:spacing w:after="0" w:line="276" w:lineRule="auto"/>
        <w:ind w:firstLine="567"/>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На сайте Управления созданы разделы «Реформа контрольно-надзорной деятельности», «Публичные обсуждения», а также «Иные публичные </w:t>
      </w:r>
      <w:r w:rsidRPr="00401E50">
        <w:rPr>
          <w:rFonts w:ascii="Times New Roman" w:hAnsi="Times New Roman" w:cs="Times New Roman"/>
          <w:sz w:val="28"/>
          <w:szCs w:val="28"/>
        </w:rPr>
        <w:lastRenderedPageBreak/>
        <w:t>мероприятия» в которых размещена законодательная база, касающаяся соблюдения необходимых (обязательных) требований законодательства в соответствующей сфере деятельности, итоги деятельности Управления, план-график проведения публичных мероприятий на предстоящий период, результаты проведенных публичных мероприятий и иная информация. Вся информация, размещенная на сайте Управления, представляется исходя из принципов понятности, открытости и актуальности.</w:t>
      </w:r>
    </w:p>
    <w:p w:rsidR="000E1E0F" w:rsidRPr="00401E50" w:rsidRDefault="000E1E0F" w:rsidP="000E1E0F">
      <w:pPr>
        <w:spacing w:after="0" w:line="276" w:lineRule="auto"/>
        <w:ind w:firstLine="567"/>
        <w:contextualSpacing/>
        <w:jc w:val="both"/>
        <w:rPr>
          <w:rFonts w:ascii="Times New Roman" w:eastAsia="Times New Roman" w:hAnsi="Times New Roman" w:cs="Times New Roman"/>
          <w:sz w:val="28"/>
          <w:szCs w:val="28"/>
          <w:lang w:eastAsia="ru-RU"/>
        </w:rPr>
      </w:pPr>
      <w:r w:rsidRPr="00401E50">
        <w:rPr>
          <w:rFonts w:ascii="Times New Roman" w:eastAsia="Times New Roman" w:hAnsi="Times New Roman" w:cs="Times New Roman"/>
          <w:sz w:val="28"/>
          <w:szCs w:val="28"/>
          <w:lang w:eastAsia="ru-RU"/>
        </w:rPr>
        <w:t>Для обеспечения подготовки обсуждений на сайте Управления в рубрике «Публичные обсуждения» до проведения мероприятий были размещены подготовленные к ним доклады по направлениям деятельности Управления. Там же размещен интерфейс для возможности внесения вопросов для обсуждения на предстоящих публичных мероприятиях и анкета для участников, позволяющая оценить полезность и актуальность мероприятия, а также внести предложения по их совершенствованию. Ответы на представленные вопросы также размещаются в данной рубрике. Участники публичных мероприятий могут оставить отзыв о проведенных публичных мероприятиях, высказать предложения и замечания.</w:t>
      </w:r>
    </w:p>
    <w:p w:rsidR="000E1E0F" w:rsidRPr="00401E50" w:rsidRDefault="000E1E0F" w:rsidP="000E1E0F">
      <w:pPr>
        <w:spacing w:line="276" w:lineRule="auto"/>
        <w:ind w:firstLine="709"/>
        <w:contextualSpacing/>
        <w:jc w:val="both"/>
        <w:rPr>
          <w:rFonts w:ascii="Times New Roman" w:eastAsia="Times New Roman" w:hAnsi="Times New Roman" w:cs="Times New Roman"/>
          <w:sz w:val="28"/>
          <w:szCs w:val="28"/>
          <w:lang w:eastAsia="ru-RU"/>
        </w:rPr>
      </w:pPr>
      <w:r w:rsidRPr="00401E50">
        <w:rPr>
          <w:rFonts w:ascii="Times New Roman" w:hAnsi="Times New Roman" w:cs="Times New Roman"/>
          <w:sz w:val="28"/>
          <w:szCs w:val="28"/>
        </w:rPr>
        <w:t>В ходе проведенных публичных обсуждений были заслушаны доклады представителей Управления по правоприменительной практике и по соблюдению обязательных требований в закрепленной сфере деятельности. Были отмечены основные нарушения требований законодательства, которые выявляются в ходе контрольно-надзорных мероприятий, а также обозначены меры ответственности за данные правонарушения. Даны рекомендации по профилактике нарушений и разъяснения отдельных требований нормативно-правовых актов, также представители Управления ответили на вопросы, поступающие от участников публичных мероприятий.</w:t>
      </w:r>
    </w:p>
    <w:p w:rsidR="000E1E0F" w:rsidRPr="00401E50" w:rsidRDefault="000E1E0F" w:rsidP="000E1E0F">
      <w:pPr>
        <w:spacing w:after="100" w:afterAutospacing="1"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Основой публичных мероприятий является:</w:t>
      </w:r>
    </w:p>
    <w:p w:rsidR="000E1E0F" w:rsidRPr="00401E50" w:rsidRDefault="000E1E0F" w:rsidP="000E1E0F">
      <w:pPr>
        <w:spacing w:after="0" w:line="276" w:lineRule="auto"/>
        <w:ind w:firstLine="567"/>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 профилактика нарушений обязательных требований посредством распространения информации о типовых и массовых нарушениях, выявленных Управлением в ходе контрольно-надзорной деятельности, и причинах их возникновения, способах их устранения;</w:t>
      </w:r>
    </w:p>
    <w:p w:rsidR="000E1E0F" w:rsidRPr="00401E50" w:rsidRDefault="000E1E0F" w:rsidP="000E1E0F">
      <w:pPr>
        <w:spacing w:after="0" w:line="276" w:lineRule="auto"/>
        <w:ind w:firstLine="567"/>
        <w:contextualSpacing/>
        <w:jc w:val="both"/>
        <w:rPr>
          <w:rFonts w:ascii="Times New Roman" w:hAnsi="Times New Roman" w:cs="Times New Roman"/>
          <w:sz w:val="28"/>
          <w:szCs w:val="28"/>
        </w:rPr>
      </w:pPr>
      <w:r w:rsidRPr="00401E50">
        <w:rPr>
          <w:rFonts w:ascii="Times New Roman" w:hAnsi="Times New Roman" w:cs="Times New Roman"/>
          <w:sz w:val="28"/>
          <w:szCs w:val="28"/>
        </w:rPr>
        <w:t>работа по разъяснению новых обязательных требований, содержащихся в нормативных правовых актах;</w:t>
      </w:r>
    </w:p>
    <w:p w:rsidR="000E1E0F" w:rsidRPr="00401E50" w:rsidRDefault="000E1E0F" w:rsidP="000E1E0F">
      <w:pPr>
        <w:spacing w:after="0" w:line="276" w:lineRule="auto"/>
        <w:ind w:firstLine="567"/>
        <w:contextualSpacing/>
        <w:jc w:val="both"/>
        <w:rPr>
          <w:rFonts w:ascii="Times New Roman" w:hAnsi="Times New Roman" w:cs="Times New Roman"/>
          <w:sz w:val="28"/>
          <w:szCs w:val="28"/>
        </w:rPr>
      </w:pPr>
      <w:r w:rsidRPr="00401E50">
        <w:rPr>
          <w:rFonts w:ascii="Times New Roman" w:hAnsi="Times New Roman" w:cs="Times New Roman"/>
          <w:sz w:val="28"/>
          <w:szCs w:val="28"/>
        </w:rPr>
        <w:t>получение Управлением позиций предпринимательского сообщества и широкого круга общественности как в отношении отдельных вопросов правоприменения, включая вопросы соблюдения обязательных требований, так и в отношении комплексных проблем в сфере контроля (надзора).</w:t>
      </w:r>
    </w:p>
    <w:p w:rsidR="000E1E0F" w:rsidRPr="00401E50" w:rsidRDefault="000E1E0F" w:rsidP="000E1E0F">
      <w:pPr>
        <w:spacing w:after="0" w:line="276" w:lineRule="auto"/>
        <w:ind w:firstLine="567"/>
        <w:contextualSpacing/>
        <w:jc w:val="both"/>
        <w:rPr>
          <w:rFonts w:ascii="Times New Roman" w:hAnsi="Times New Roman" w:cs="Times New Roman"/>
          <w:sz w:val="28"/>
          <w:szCs w:val="28"/>
        </w:rPr>
      </w:pPr>
      <w:r w:rsidRPr="00401E50">
        <w:rPr>
          <w:rFonts w:ascii="Times New Roman" w:eastAsia="Times New Roman" w:hAnsi="Times New Roman" w:cs="Times New Roman"/>
          <w:sz w:val="28"/>
          <w:szCs w:val="28"/>
          <w:lang w:eastAsia="ru-RU"/>
        </w:rPr>
        <w:t>В</w:t>
      </w:r>
      <w:r w:rsidRPr="00401E50">
        <w:rPr>
          <w:rFonts w:ascii="Times New Roman" w:hAnsi="Times New Roman" w:cs="Times New Roman"/>
          <w:sz w:val="28"/>
          <w:szCs w:val="28"/>
        </w:rPr>
        <w:t xml:space="preserve"> рамках профилактики типовых и массовых нарушений обязательных требований Управлением с подконтрольными лицами проводится </w:t>
      </w:r>
      <w:r w:rsidRPr="00401E50">
        <w:rPr>
          <w:rFonts w:ascii="Times New Roman" w:hAnsi="Times New Roman" w:cs="Times New Roman"/>
          <w:sz w:val="28"/>
          <w:szCs w:val="28"/>
        </w:rPr>
        <w:lastRenderedPageBreak/>
        <w:t xml:space="preserve">разъяснительная работа при проведении контрольных мероприятий, по телефону и в ходе личного приема граждан. Граждане могут задать любой вопрос в «Электронную приемную» и по телефону «Горячей линии». </w:t>
      </w:r>
    </w:p>
    <w:p w:rsidR="000E1E0F" w:rsidRPr="00401E50" w:rsidRDefault="000E1E0F" w:rsidP="000F6FBB">
      <w:pPr>
        <w:spacing w:after="0" w:line="276" w:lineRule="auto"/>
        <w:ind w:firstLine="567"/>
        <w:contextualSpacing/>
        <w:jc w:val="both"/>
        <w:rPr>
          <w:rFonts w:ascii="Times New Roman" w:hAnsi="Times New Roman" w:cs="Times New Roman"/>
          <w:sz w:val="28"/>
          <w:szCs w:val="28"/>
        </w:rPr>
      </w:pPr>
    </w:p>
    <w:p w:rsidR="005B4682" w:rsidRPr="00401E50" w:rsidRDefault="00533574" w:rsidP="005B4682">
      <w:pPr>
        <w:pStyle w:val="a3"/>
        <w:spacing w:after="100" w:afterAutospacing="1" w:line="276" w:lineRule="auto"/>
        <w:ind w:left="0"/>
        <w:jc w:val="center"/>
        <w:rPr>
          <w:rFonts w:ascii="Times New Roman" w:hAnsi="Times New Roman" w:cs="Times New Roman"/>
          <w:sz w:val="28"/>
          <w:szCs w:val="28"/>
        </w:rPr>
      </w:pPr>
      <w:r w:rsidRPr="00401E50">
        <w:rPr>
          <w:rFonts w:ascii="Times New Roman" w:hAnsi="Times New Roman" w:cs="Times New Roman"/>
          <w:sz w:val="28"/>
          <w:szCs w:val="28"/>
        </w:rPr>
        <w:t>5</w:t>
      </w:r>
      <w:r w:rsidR="005B4682" w:rsidRPr="00401E50">
        <w:rPr>
          <w:rFonts w:ascii="Times New Roman" w:hAnsi="Times New Roman" w:cs="Times New Roman"/>
          <w:sz w:val="28"/>
          <w:szCs w:val="28"/>
        </w:rPr>
        <w:t>.  О работе Управления на территории Республики Мордовия</w:t>
      </w:r>
    </w:p>
    <w:p w:rsidR="005B4682" w:rsidRPr="00401E50" w:rsidRDefault="00533574" w:rsidP="005B4682">
      <w:pPr>
        <w:spacing w:after="100" w:afterAutospacing="1" w:line="276" w:lineRule="auto"/>
        <w:ind w:firstLine="709"/>
        <w:contextualSpacing/>
        <w:jc w:val="center"/>
        <w:rPr>
          <w:rFonts w:ascii="Times New Roman" w:hAnsi="Times New Roman" w:cs="Times New Roman"/>
          <w:sz w:val="28"/>
          <w:szCs w:val="28"/>
        </w:rPr>
      </w:pPr>
      <w:r w:rsidRPr="00401E50">
        <w:rPr>
          <w:rFonts w:ascii="Times New Roman" w:hAnsi="Times New Roman" w:cs="Times New Roman"/>
          <w:sz w:val="28"/>
          <w:szCs w:val="28"/>
        </w:rPr>
        <w:t>5</w:t>
      </w:r>
      <w:r w:rsidR="005B4682" w:rsidRPr="00401E50">
        <w:rPr>
          <w:rFonts w:ascii="Times New Roman" w:hAnsi="Times New Roman" w:cs="Times New Roman"/>
          <w:sz w:val="28"/>
          <w:szCs w:val="28"/>
        </w:rPr>
        <w:t>.1. Результаты контрольно-надзорной деятельности</w:t>
      </w:r>
    </w:p>
    <w:p w:rsidR="00BC00FC" w:rsidRPr="00401E50" w:rsidRDefault="00BC00FC" w:rsidP="00BC00FC">
      <w:pPr>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t>Управлением на территории Республики Мордовия проведено 1484 контрольно-надзорных мероприятия и 2409 контрольно-надзорных мероприятий, связанных с досмотром подконтрольных товаров, при этом выявлено 738 нарушений, об устранении которых выдано 238 предписаний, составлено 597 административных протоколов, выдано 70 предупреждений и 173 предостережения. Вынесено 596 постановлений, наложено штрафных санкций на сумму 4734 тыс. рублей. Взыскано – 6885,5 тыс. рублей.</w:t>
      </w:r>
    </w:p>
    <w:p w:rsidR="00BC00FC" w:rsidRPr="00401E50" w:rsidRDefault="00BC00FC" w:rsidP="00BC00FC">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на территории Республики Мордовия за 12 месяцев 2020 года, следует выделить следующие:</w:t>
      </w:r>
    </w:p>
    <w:p w:rsidR="00BC00FC" w:rsidRPr="00401E50" w:rsidRDefault="00BC00FC" w:rsidP="00BC00FC">
      <w:pPr>
        <w:pStyle w:val="a5"/>
        <w:numPr>
          <w:ilvl w:val="0"/>
          <w:numId w:val="2"/>
        </w:numPr>
        <w:spacing w:line="276" w:lineRule="auto"/>
        <w:ind w:left="0" w:firstLine="360"/>
        <w:contextualSpacing/>
        <w:rPr>
          <w:rFonts w:ascii="Times New Roman" w:hAnsi="Times New Roman" w:cs="Times New Roman"/>
          <w:sz w:val="28"/>
          <w:szCs w:val="28"/>
        </w:rPr>
      </w:pPr>
      <w:r w:rsidRPr="00401E50">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101 протокол;</w:t>
      </w:r>
    </w:p>
    <w:p w:rsidR="00BC00FC" w:rsidRPr="00401E50" w:rsidRDefault="00BC00FC" w:rsidP="00BC00FC">
      <w:pPr>
        <w:widowControl w:val="0"/>
        <w:numPr>
          <w:ilvl w:val="0"/>
          <w:numId w:val="2"/>
        </w:numPr>
        <w:autoSpaceDE w:val="0"/>
        <w:autoSpaceDN w:val="0"/>
        <w:adjustRightInd w:val="0"/>
        <w:spacing w:after="0" w:line="276" w:lineRule="auto"/>
        <w:ind w:left="0" w:firstLine="360"/>
        <w:contextualSpacing/>
        <w:jc w:val="both"/>
        <w:rPr>
          <w:rFonts w:ascii="Times New Roman" w:hAnsi="Times New Roman" w:cs="Times New Roman"/>
          <w:sz w:val="28"/>
          <w:szCs w:val="28"/>
        </w:rPr>
      </w:pPr>
      <w:r w:rsidRPr="00401E50">
        <w:rPr>
          <w:rFonts w:ascii="Times New Roman" w:hAnsi="Times New Roman" w:cs="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- 21 протокол;</w:t>
      </w:r>
    </w:p>
    <w:p w:rsidR="00BC00FC" w:rsidRPr="00401E50" w:rsidRDefault="00BC00FC" w:rsidP="00BC00FC">
      <w:pPr>
        <w:pStyle w:val="a5"/>
        <w:numPr>
          <w:ilvl w:val="0"/>
          <w:numId w:val="2"/>
        </w:numPr>
        <w:spacing w:line="276" w:lineRule="auto"/>
        <w:ind w:left="0" w:firstLine="360"/>
        <w:rPr>
          <w:rFonts w:ascii="Times New Roman" w:hAnsi="Times New Roman" w:cs="Times New Roman"/>
          <w:sz w:val="28"/>
          <w:szCs w:val="28"/>
        </w:rPr>
      </w:pPr>
      <w:r w:rsidRPr="00401E50">
        <w:rPr>
          <w:rFonts w:ascii="Times New Roman" w:hAnsi="Times New Roman" w:cs="Times New Roman"/>
          <w:sz w:val="28"/>
          <w:szCs w:val="28"/>
        </w:rPr>
        <w:t>ст. 10.6 КоАП РФ (нарушение правил карантина животных или других ветеринарно-санитарных правил) - 197 протоколов;</w:t>
      </w:r>
    </w:p>
    <w:p w:rsidR="00BC00FC" w:rsidRPr="00401E50" w:rsidRDefault="00BC00FC" w:rsidP="00BC00FC">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401E50">
        <w:rPr>
          <w:rFonts w:ascii="Times New Roman" w:hAnsi="Times New Roman" w:cs="Times New Roman"/>
          <w:sz w:val="28"/>
          <w:szCs w:val="28"/>
        </w:rPr>
        <w:t>ч.1 ст. 20.25 КоАП РФ (неуплата административного штрафа в срок) – 98 протоколов;</w:t>
      </w:r>
    </w:p>
    <w:p w:rsidR="00BC00FC" w:rsidRPr="00401E50" w:rsidRDefault="00BC00FC" w:rsidP="00BC00FC">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401E50">
        <w:rPr>
          <w:rFonts w:ascii="Times New Roman" w:hAnsi="Times New Roman" w:cs="Times New Roman"/>
          <w:sz w:val="28"/>
          <w:szCs w:val="28"/>
        </w:rPr>
        <w:t>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 28 протоколов;</w:t>
      </w:r>
    </w:p>
    <w:p w:rsidR="00BC00FC" w:rsidRPr="00401E50" w:rsidRDefault="00BC00FC" w:rsidP="00BC00FC">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401E50">
        <w:rPr>
          <w:rFonts w:ascii="Times New Roman" w:hAnsi="Times New Roman" w:cs="Times New Roman"/>
          <w:sz w:val="28"/>
          <w:szCs w:val="28"/>
        </w:rPr>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 49 протоколов.</w:t>
      </w:r>
    </w:p>
    <w:p w:rsidR="00BC00FC" w:rsidRPr="00401E50" w:rsidRDefault="00BC00FC" w:rsidP="00BC00FC">
      <w:pPr>
        <w:spacing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lastRenderedPageBreak/>
        <w:t>За 12 месяцев 2020 года по Республике Мордовия были обжалованы/опротестованы 11 постановлений об административных правонарушениях, вынесенных должностными лицами Управления. Из них:</w:t>
      </w:r>
    </w:p>
    <w:p w:rsidR="00BC00FC" w:rsidRPr="00401E50" w:rsidRDefault="00BC00FC" w:rsidP="00BC00FC">
      <w:pPr>
        <w:numPr>
          <w:ilvl w:val="0"/>
          <w:numId w:val="6"/>
        </w:numPr>
        <w:spacing w:after="0" w:line="276" w:lineRule="auto"/>
        <w:ind w:left="-14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3 постановления оставлены без изменений, жалобы заявителей без удовлетворения,</w:t>
      </w:r>
    </w:p>
    <w:p w:rsidR="00BC00FC" w:rsidRPr="00401E50" w:rsidRDefault="00BC00FC" w:rsidP="00BC00FC">
      <w:pPr>
        <w:numPr>
          <w:ilvl w:val="0"/>
          <w:numId w:val="6"/>
        </w:numPr>
        <w:spacing w:after="0" w:line="276" w:lineRule="auto"/>
        <w:ind w:left="-14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2 постановления отменены полностью, </w:t>
      </w:r>
    </w:p>
    <w:p w:rsidR="00BC00FC" w:rsidRPr="00401E50" w:rsidRDefault="00BC00FC" w:rsidP="00BC00FC">
      <w:pPr>
        <w:numPr>
          <w:ilvl w:val="0"/>
          <w:numId w:val="6"/>
        </w:numPr>
        <w:spacing w:after="0" w:line="276" w:lineRule="auto"/>
        <w:ind w:left="-14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6 постановлений изменены в части назначения административного наказания (снижен размер административного штрафа). </w:t>
      </w:r>
    </w:p>
    <w:p w:rsidR="00653073" w:rsidRPr="00401E50" w:rsidRDefault="00653073" w:rsidP="005B4682">
      <w:pPr>
        <w:pStyle w:val="WW-"/>
        <w:spacing w:after="0"/>
        <w:ind w:firstLine="709"/>
        <w:contextualSpacing/>
        <w:jc w:val="center"/>
        <w:rPr>
          <w:rFonts w:ascii="Times New Roman" w:hAnsi="Times New Roman" w:cs="Times New Roman"/>
          <w:color w:val="auto"/>
          <w:sz w:val="28"/>
          <w:szCs w:val="28"/>
        </w:rPr>
      </w:pPr>
    </w:p>
    <w:p w:rsidR="005B4682" w:rsidRPr="00401E50" w:rsidRDefault="00533574" w:rsidP="005B4682">
      <w:pPr>
        <w:pStyle w:val="WW-"/>
        <w:spacing w:after="0"/>
        <w:ind w:firstLine="709"/>
        <w:contextualSpacing/>
        <w:jc w:val="center"/>
        <w:rPr>
          <w:rFonts w:ascii="Times New Roman" w:hAnsi="Times New Roman" w:cs="Times New Roman"/>
          <w:color w:val="auto"/>
          <w:sz w:val="28"/>
          <w:szCs w:val="28"/>
        </w:rPr>
      </w:pPr>
      <w:r w:rsidRPr="00401E50">
        <w:rPr>
          <w:rFonts w:ascii="Times New Roman" w:hAnsi="Times New Roman" w:cs="Times New Roman"/>
          <w:color w:val="auto"/>
          <w:sz w:val="28"/>
          <w:szCs w:val="28"/>
        </w:rPr>
        <w:t>5</w:t>
      </w:r>
      <w:r w:rsidR="005B4682" w:rsidRPr="00401E50">
        <w:rPr>
          <w:rFonts w:ascii="Times New Roman" w:hAnsi="Times New Roman" w:cs="Times New Roman"/>
          <w:color w:val="auto"/>
          <w:sz w:val="28"/>
          <w:szCs w:val="28"/>
        </w:rPr>
        <w:t>.2. Работа с обращениями граждан</w:t>
      </w:r>
    </w:p>
    <w:p w:rsidR="00BC00FC" w:rsidRPr="00401E50" w:rsidRDefault="00BC00FC" w:rsidP="00BC00FC">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В Управление за 12 месяцев 2020 года поступило 150 обращений.  Из общего количества обращений 48 поступили непосредственно от заявителей. </w:t>
      </w:r>
    </w:p>
    <w:p w:rsidR="00BC00FC" w:rsidRPr="00401E50" w:rsidRDefault="00BC00FC" w:rsidP="00BC00FC">
      <w:pPr>
        <w:pStyle w:val="a3"/>
        <w:spacing w:after="0" w:line="276" w:lineRule="auto"/>
        <w:ind w:left="0" w:firstLine="567"/>
        <w:jc w:val="both"/>
        <w:rPr>
          <w:rFonts w:ascii="Times New Roman" w:hAnsi="Times New Roman" w:cs="Times New Roman"/>
          <w:sz w:val="28"/>
          <w:szCs w:val="28"/>
        </w:rPr>
      </w:pPr>
      <w:r w:rsidRPr="00401E50">
        <w:rPr>
          <w:rFonts w:ascii="Times New Roman" w:hAnsi="Times New Roman" w:cs="Times New Roman"/>
          <w:sz w:val="28"/>
          <w:szCs w:val="28"/>
        </w:rPr>
        <w:t xml:space="preserve">Все обращения рассмотрены в соответствии с требованиями и сроки, установленные Федеральным законом от 2 мая 2006 г. N 59-ФЗ "О порядке рассмотрения обращений граждан Российской Федерации". </w:t>
      </w:r>
    </w:p>
    <w:p w:rsidR="00BC00FC" w:rsidRPr="00401E50" w:rsidRDefault="00BC00FC" w:rsidP="00BC00FC">
      <w:pPr>
        <w:pStyle w:val="a3"/>
        <w:spacing w:after="0" w:line="276" w:lineRule="auto"/>
        <w:ind w:left="0" w:firstLine="567"/>
        <w:jc w:val="both"/>
        <w:rPr>
          <w:rFonts w:ascii="Times New Roman" w:hAnsi="Times New Roman" w:cs="Times New Roman"/>
          <w:sz w:val="28"/>
          <w:szCs w:val="28"/>
        </w:rPr>
      </w:pPr>
      <w:r w:rsidRPr="00401E50">
        <w:rPr>
          <w:rFonts w:ascii="Times New Roman" w:hAnsi="Times New Roman" w:cs="Times New Roman"/>
          <w:sz w:val="28"/>
          <w:szCs w:val="28"/>
        </w:rPr>
        <w:t xml:space="preserve"> В связи с этим проведена определенная работа, по результатам которой на 94 обращения заявителям даны ответы разъяснительного характера, 33 – поддержано, т.е. поставленные в обращении вопросы признаны обоснованными и подлежащими удовлетворению, 17 обращений направлено по компетенции, 2 – оставлено без ответа автору, 4 - по состоянию на 31.12.2020 г. находятся на рассмотрении. </w:t>
      </w:r>
    </w:p>
    <w:p w:rsidR="00BC00FC" w:rsidRPr="00401E50" w:rsidRDefault="00BC00FC" w:rsidP="00BC00FC">
      <w:pPr>
        <w:spacing w:after="0" w:line="276" w:lineRule="auto"/>
        <w:ind w:firstLine="709"/>
        <w:contextualSpacing/>
        <w:jc w:val="both"/>
        <w:rPr>
          <w:rFonts w:ascii="Times New Roman" w:eastAsia="Times New Roman" w:hAnsi="Times New Roman" w:cs="Times New Roman"/>
          <w:sz w:val="28"/>
          <w:szCs w:val="28"/>
          <w:lang w:eastAsia="ru-RU"/>
        </w:rPr>
      </w:pPr>
      <w:r w:rsidRPr="00401E50">
        <w:rPr>
          <w:rFonts w:ascii="Times New Roman" w:eastAsia="BatangChe" w:hAnsi="Times New Roman" w:cs="Times New Roman"/>
          <w:sz w:val="28"/>
          <w:szCs w:val="28"/>
        </w:rPr>
        <w:t>Основной характер обращений – нарушения в области ветеринарии и в области государственного земельного надзора, загрязнение окружающей среды, сбросы, выбросы, отходы, применение ядохимикатов, пестицидов.</w:t>
      </w:r>
    </w:p>
    <w:p w:rsidR="005B4682" w:rsidRPr="00401E50" w:rsidRDefault="005B4682" w:rsidP="005B4682">
      <w:pPr>
        <w:spacing w:after="0" w:line="276" w:lineRule="auto"/>
        <w:ind w:firstLine="709"/>
        <w:contextualSpacing/>
        <w:jc w:val="both"/>
        <w:rPr>
          <w:rFonts w:ascii="Times New Roman" w:hAnsi="Times New Roman" w:cs="Times New Roman"/>
          <w:sz w:val="28"/>
          <w:szCs w:val="28"/>
        </w:rPr>
      </w:pPr>
    </w:p>
    <w:p w:rsidR="005B4682" w:rsidRPr="00401E50" w:rsidRDefault="00533574" w:rsidP="005B4682">
      <w:pPr>
        <w:pStyle w:val="a4"/>
        <w:suppressAutoHyphens/>
        <w:spacing w:before="0" w:beforeAutospacing="0" w:after="0" w:afterAutospacing="0" w:line="276" w:lineRule="auto"/>
        <w:ind w:firstLine="709"/>
        <w:contextualSpacing/>
        <w:jc w:val="center"/>
        <w:rPr>
          <w:sz w:val="28"/>
          <w:szCs w:val="28"/>
        </w:rPr>
      </w:pPr>
      <w:r w:rsidRPr="00401E50">
        <w:rPr>
          <w:sz w:val="28"/>
          <w:szCs w:val="28"/>
        </w:rPr>
        <w:t>5</w:t>
      </w:r>
      <w:r w:rsidR="005B4682" w:rsidRPr="00401E50">
        <w:rPr>
          <w:sz w:val="28"/>
          <w:szCs w:val="28"/>
        </w:rPr>
        <w:t>.3. Освещение деятельности Управления в средствах массовой информации и на официальном сайте</w:t>
      </w:r>
    </w:p>
    <w:p w:rsidR="00BC00FC" w:rsidRPr="00401E50" w:rsidRDefault="00BC00FC" w:rsidP="00BC00FC">
      <w:pPr>
        <w:spacing w:after="100" w:afterAutospacing="1"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bCs/>
          <w:sz w:val="28"/>
          <w:szCs w:val="28"/>
        </w:rPr>
        <w:t>Д</w:t>
      </w:r>
      <w:r w:rsidRPr="00401E50">
        <w:rPr>
          <w:rFonts w:ascii="Times New Roman" w:hAnsi="Times New Roman" w:cs="Times New Roman"/>
          <w:sz w:val="28"/>
          <w:szCs w:val="28"/>
        </w:rPr>
        <w:t>еятельность Управления регулярно освещается в средствах массовой информации и на официальном сайте. В печатных изданиях опубликовано 105 статей, записано 12 выступлений на телевидении и 4 – на радио. На официальном сайте Управления размещено 1147 пресс-релизов.</w:t>
      </w:r>
    </w:p>
    <w:p w:rsidR="005B4682" w:rsidRPr="00401E50" w:rsidRDefault="005B4682" w:rsidP="005B4682">
      <w:pPr>
        <w:spacing w:line="276" w:lineRule="auto"/>
        <w:ind w:firstLine="709"/>
        <w:contextualSpacing/>
        <w:jc w:val="both"/>
        <w:rPr>
          <w:rFonts w:ascii="Times New Roman" w:hAnsi="Times New Roman" w:cs="Times New Roman"/>
          <w:sz w:val="28"/>
          <w:szCs w:val="28"/>
        </w:rPr>
      </w:pPr>
    </w:p>
    <w:p w:rsidR="005B4682" w:rsidRPr="00401E50" w:rsidRDefault="00533574" w:rsidP="005B4682">
      <w:pPr>
        <w:pStyle w:val="a4"/>
        <w:spacing w:before="0" w:beforeAutospacing="0" w:after="0" w:afterAutospacing="0" w:line="276" w:lineRule="auto"/>
        <w:ind w:left="1069"/>
        <w:contextualSpacing/>
        <w:jc w:val="both"/>
        <w:rPr>
          <w:sz w:val="28"/>
          <w:szCs w:val="28"/>
        </w:rPr>
      </w:pPr>
      <w:r w:rsidRPr="00401E50">
        <w:rPr>
          <w:sz w:val="28"/>
          <w:szCs w:val="28"/>
        </w:rPr>
        <w:t>5</w:t>
      </w:r>
      <w:r w:rsidR="005B4682" w:rsidRPr="00401E50">
        <w:rPr>
          <w:sz w:val="28"/>
          <w:szCs w:val="28"/>
        </w:rPr>
        <w:t>.4. Деятельность в сфере государственного ветеринарного надзора</w:t>
      </w:r>
    </w:p>
    <w:p w:rsidR="00F762CC" w:rsidRPr="00401E50" w:rsidRDefault="00F762CC" w:rsidP="00F762CC">
      <w:pPr>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t xml:space="preserve">Отдел государственного ветеринарного надзора осуществляет контрольно-надзорную деятельность в области ветеринарии, выполняет функции по защите населения от болезней, общих для человека и животных, осуществляют контроль за перемещением (перевозками) подконтрольных </w:t>
      </w:r>
      <w:r w:rsidRPr="00401E50">
        <w:rPr>
          <w:rFonts w:ascii="Times New Roman" w:hAnsi="Times New Roman"/>
          <w:sz w:val="28"/>
          <w:szCs w:val="28"/>
        </w:rPr>
        <w:lastRenderedPageBreak/>
        <w:t>товаров, с целью недопущения ввоза и /или перемещения подконтрольных товаров, опасных для здоровья человека и животных.</w:t>
      </w:r>
    </w:p>
    <w:p w:rsidR="00F762CC" w:rsidRPr="00401E50" w:rsidRDefault="00F762CC" w:rsidP="00F762CC">
      <w:pPr>
        <w:spacing w:after="100" w:afterAutospacing="1" w:line="276" w:lineRule="auto"/>
        <w:contextualSpacing/>
        <w:jc w:val="center"/>
        <w:rPr>
          <w:rFonts w:ascii="Times New Roman" w:hAnsi="Times New Roman"/>
          <w:sz w:val="28"/>
          <w:szCs w:val="28"/>
          <w:shd w:val="clear" w:color="auto" w:fill="FFFFFF"/>
        </w:rPr>
      </w:pPr>
      <w:r w:rsidRPr="00401E50">
        <w:rPr>
          <w:rFonts w:ascii="Times New Roman" w:hAnsi="Times New Roman"/>
          <w:sz w:val="28"/>
          <w:szCs w:val="28"/>
        </w:rPr>
        <w:t>Эпизоотическая обстановка</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В настоящее время эпизоотическая обстановка по АЧС, нодулярному дерматиту крупного рогатого скота, высокопатогенному гриппу птиц остается крайне напряженной как в мире в целом, так и на территории Российской Федерации.</w:t>
      </w:r>
    </w:p>
    <w:p w:rsidR="00F762CC" w:rsidRPr="00401E50" w:rsidRDefault="00F762CC" w:rsidP="00F762CC">
      <w:pPr>
        <w:widowControl w:val="0"/>
        <w:spacing w:after="0" w:line="276" w:lineRule="auto"/>
        <w:jc w:val="both"/>
        <w:rPr>
          <w:rFonts w:ascii="Times New Roman" w:hAnsi="Times New Roman"/>
          <w:bCs/>
          <w:sz w:val="28"/>
          <w:szCs w:val="28"/>
          <w:shd w:val="clear" w:color="auto" w:fill="FFFFFF"/>
        </w:rPr>
      </w:pPr>
      <w:r w:rsidRPr="00401E50">
        <w:rPr>
          <w:rFonts w:ascii="Times New Roman" w:hAnsi="Times New Roman"/>
          <w:bCs/>
          <w:sz w:val="28"/>
          <w:szCs w:val="28"/>
          <w:shd w:val="clear" w:color="auto" w:fill="FFFFFF"/>
        </w:rPr>
        <w:tab/>
        <w:t>Африканская чума свиней.</w:t>
      </w:r>
    </w:p>
    <w:p w:rsidR="00F762CC" w:rsidRPr="00401E50" w:rsidRDefault="00F762CC" w:rsidP="00F762CC">
      <w:pPr>
        <w:widowControl w:val="0"/>
        <w:spacing w:after="0" w:line="276" w:lineRule="auto"/>
        <w:ind w:firstLine="708"/>
        <w:jc w:val="both"/>
        <w:rPr>
          <w:rFonts w:ascii="Times New Roman" w:hAnsi="Times New Roman"/>
          <w:bCs/>
          <w:sz w:val="28"/>
          <w:szCs w:val="28"/>
          <w:shd w:val="clear" w:color="auto" w:fill="FFFFFF"/>
        </w:rPr>
      </w:pPr>
      <w:r w:rsidRPr="00401E50">
        <w:rPr>
          <w:rFonts w:ascii="Times New Roman" w:hAnsi="Times New Roman"/>
          <w:bCs/>
          <w:sz w:val="28"/>
          <w:szCs w:val="28"/>
          <w:shd w:val="clear" w:color="auto" w:fill="FFFFFF"/>
        </w:rPr>
        <w:t xml:space="preserve">В 2020 году </w:t>
      </w:r>
      <w:r w:rsidRPr="00401E50">
        <w:rPr>
          <w:rFonts w:ascii="Times New Roman" w:hAnsi="Times New Roman"/>
          <w:sz w:val="28"/>
          <w:szCs w:val="28"/>
        </w:rPr>
        <w:t>в 25 странах мира зарегистрировано 9411 очагов африканской чумы свиней, в т.ч. в Бельгия (3), Болгария (14), Венгрия (3614), Вьетнам (184), Германия (188), Греция (1), Замбия (5), Индия (11), Китай (20), Лаос (10), Латвия (304), Молдова (63), Мьянма (6), Намибия (20), Нигерии, Папуа-Новая Гвинея (4), Польша (1640), Россия (280), Румыния (1849), Сербия (56), Словакия (15), Украина (28), Филиппины (264), ЮАР (17), Южная Корея (815).</w:t>
      </w:r>
    </w:p>
    <w:p w:rsidR="00F762CC" w:rsidRPr="00401E50" w:rsidRDefault="00F762CC" w:rsidP="00F762CC">
      <w:pPr>
        <w:spacing w:after="0" w:line="276" w:lineRule="auto"/>
        <w:ind w:firstLine="708"/>
        <w:jc w:val="both"/>
        <w:rPr>
          <w:rFonts w:ascii="Times New Roman" w:hAnsi="Times New Roman"/>
          <w:sz w:val="28"/>
          <w:szCs w:val="28"/>
        </w:rPr>
      </w:pPr>
      <w:r w:rsidRPr="00401E50">
        <w:rPr>
          <w:rFonts w:ascii="Times New Roman" w:hAnsi="Times New Roman"/>
          <w:sz w:val="28"/>
          <w:szCs w:val="28"/>
        </w:rPr>
        <w:t xml:space="preserve">В 2020 году на территории РФ выявлено 280 вспышек АЧС, в том числе 118 – среди диких и 162 – среди домашних свиней. </w:t>
      </w:r>
    </w:p>
    <w:p w:rsidR="00F762CC" w:rsidRPr="00401E50" w:rsidRDefault="00F762CC" w:rsidP="00F762CC">
      <w:pPr>
        <w:spacing w:after="0" w:line="276" w:lineRule="auto"/>
        <w:ind w:firstLine="708"/>
        <w:jc w:val="both"/>
        <w:rPr>
          <w:rFonts w:ascii="Times New Roman" w:hAnsi="Times New Roman"/>
          <w:sz w:val="28"/>
          <w:szCs w:val="28"/>
        </w:rPr>
      </w:pPr>
      <w:r w:rsidRPr="00401E50">
        <w:rPr>
          <w:rFonts w:ascii="Times New Roman" w:hAnsi="Times New Roman"/>
          <w:sz w:val="28"/>
          <w:szCs w:val="28"/>
        </w:rPr>
        <w:t>Очаги заболевания выявлены среди диких свиней выявлены в Амурской (5), Астраханской (1), Волгоградской (1), Воронежской (1), Калининградской (1), Калужской (1), Нижегородской (9), Новгородской (1), Оренбургской (5), Орловской (2), Самарской (40), Тверской (2) и Ульяновской (1) областях, в Приморском (30), Краснодарском (1), Хабаровском (9) и Забайкальском (1) краях, в Республике Калмыкия (1), Еврейской Автономной области (1), Республике Татарстан (3), Республике Адыгея (1) и в Чувашской Республике (1).</w:t>
      </w:r>
    </w:p>
    <w:p w:rsidR="00F762CC" w:rsidRPr="00401E50" w:rsidRDefault="00F762CC" w:rsidP="00F762CC">
      <w:pPr>
        <w:pStyle w:val="18"/>
        <w:shd w:val="clear" w:color="auto" w:fill="auto"/>
        <w:spacing w:line="276" w:lineRule="auto"/>
        <w:ind w:firstLine="709"/>
        <w:jc w:val="both"/>
        <w:rPr>
          <w:rFonts w:ascii="Times New Roman" w:hAnsi="Times New Roman" w:cs="Times New Roman"/>
          <w:sz w:val="28"/>
          <w:szCs w:val="28"/>
        </w:rPr>
      </w:pPr>
      <w:r w:rsidRPr="00401E50">
        <w:rPr>
          <w:rStyle w:val="af2"/>
          <w:rFonts w:ascii="Times New Roman" w:hAnsi="Times New Roman" w:cs="Times New Roman"/>
          <w:i w:val="0"/>
          <w:color w:val="auto"/>
          <w:sz w:val="28"/>
          <w:szCs w:val="28"/>
        </w:rPr>
        <w:t>АЧС среди домашних свиней</w:t>
      </w:r>
      <w:r w:rsidRPr="00401E50">
        <w:rPr>
          <w:rStyle w:val="3"/>
          <w:rFonts w:ascii="Times New Roman" w:hAnsi="Times New Roman" w:cs="Times New Roman"/>
          <w:color w:val="auto"/>
          <w:sz w:val="28"/>
          <w:szCs w:val="28"/>
        </w:rPr>
        <w:t xml:space="preserve"> зарегистрирована в Ставропольском (2), Приморском (39), Краснодарском (1) Забайкальском (2) и Хабаровском (22) краях, в Амурской (1), Архангельской (1), Волгоградской (3), Воронежской (4), Калужская (3), Курской (2), Нижегородской (4), Новгородской (4), Псковской (2), Ростовской (1), Омской (1), Ор</w:t>
      </w:r>
      <w:r w:rsidRPr="00401E50">
        <w:rPr>
          <w:rStyle w:val="3"/>
          <w:rFonts w:ascii="Times New Roman" w:hAnsi="Times New Roman" w:cs="Times New Roman"/>
          <w:color w:val="auto"/>
          <w:sz w:val="28"/>
          <w:szCs w:val="28"/>
        </w:rPr>
        <w:softHyphen/>
        <w:t>ловской (1), Самарской (41), Смоленской (1), Тверской (9), Тульской (1) областях, в Республике Адыгея (1) и Еврейской Автономной области (16).</w:t>
      </w:r>
    </w:p>
    <w:p w:rsidR="00F762CC" w:rsidRPr="00401E50" w:rsidRDefault="00F762CC" w:rsidP="00F762CC">
      <w:pPr>
        <w:widowControl w:val="0"/>
        <w:spacing w:after="0" w:line="276" w:lineRule="auto"/>
        <w:ind w:firstLine="708"/>
        <w:jc w:val="both"/>
        <w:rPr>
          <w:rFonts w:ascii="Times New Roman" w:hAnsi="Times New Roman"/>
          <w:bCs/>
          <w:sz w:val="28"/>
          <w:szCs w:val="28"/>
          <w:shd w:val="clear" w:color="auto" w:fill="FFFFFF"/>
        </w:rPr>
      </w:pPr>
      <w:r w:rsidRPr="00401E50">
        <w:rPr>
          <w:rFonts w:ascii="Times New Roman" w:hAnsi="Times New Roman"/>
          <w:bCs/>
          <w:sz w:val="28"/>
          <w:szCs w:val="28"/>
          <w:shd w:val="clear" w:color="auto" w:fill="FFFFFF"/>
        </w:rPr>
        <w:t>Прогноз по развитию эпизоотии АЧС на территории РФ остается неблагоприятным, а риск дальнейшего распространения инфекции – «высоким».</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Основываясь на многочисленных данных анализа эпизоотической ситуации по АЧС основными причинами распространения и укоренения заболевания явились:</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 xml:space="preserve">-случаи бесконтрольного/незаконного перемещения свиней между </w:t>
      </w:r>
      <w:r w:rsidRPr="00401E50">
        <w:rPr>
          <w:rFonts w:ascii="Times New Roman" w:hAnsi="Times New Roman"/>
          <w:sz w:val="28"/>
          <w:szCs w:val="28"/>
          <w:shd w:val="clear" w:color="auto" w:fill="FFFFFF"/>
        </w:rPr>
        <w:lastRenderedPageBreak/>
        <w:t>субъектами РФ;</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-наличие и высокая плотность популяции дикого кабана в неблагополучном субъекте;</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-сокрытие гибели инфицированных АЧС свиней от ветеринарных служб (незаконное захоронение биологических отходов и трупов свиней) и др.</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p>
    <w:p w:rsidR="00F762CC" w:rsidRPr="00401E50" w:rsidRDefault="00F762CC" w:rsidP="00F762CC">
      <w:pPr>
        <w:widowControl w:val="0"/>
        <w:spacing w:after="0" w:line="276" w:lineRule="auto"/>
        <w:jc w:val="center"/>
        <w:rPr>
          <w:rFonts w:ascii="Times New Roman" w:hAnsi="Times New Roman"/>
          <w:sz w:val="28"/>
          <w:szCs w:val="28"/>
          <w:shd w:val="clear" w:color="auto" w:fill="FFFFFF"/>
        </w:rPr>
      </w:pPr>
      <w:r w:rsidRPr="00401E50">
        <w:rPr>
          <w:rFonts w:ascii="Times New Roman" w:hAnsi="Times New Roman"/>
          <w:sz w:val="28"/>
          <w:szCs w:val="28"/>
          <w:shd w:val="clear" w:color="auto" w:fill="FFFFFF"/>
        </w:rPr>
        <w:t>Нодулярный дерматит крупного рогатого скота.</w:t>
      </w:r>
    </w:p>
    <w:p w:rsidR="00F762CC" w:rsidRPr="00401E50" w:rsidRDefault="00F762CC" w:rsidP="00F762CC">
      <w:pPr>
        <w:widowControl w:val="0"/>
        <w:spacing w:after="0" w:line="276" w:lineRule="auto"/>
        <w:ind w:firstLine="708"/>
        <w:jc w:val="both"/>
        <w:rPr>
          <w:rFonts w:ascii="Times New Roman" w:hAnsi="Times New Roman"/>
          <w:sz w:val="28"/>
          <w:szCs w:val="28"/>
          <w:shd w:val="clear" w:color="auto" w:fill="FFFFFF"/>
        </w:rPr>
      </w:pPr>
      <w:r w:rsidRPr="00401E50">
        <w:rPr>
          <w:rFonts w:ascii="Times New Roman" w:hAnsi="Times New Roman"/>
          <w:bCs/>
          <w:sz w:val="28"/>
          <w:szCs w:val="28"/>
          <w:shd w:val="clear" w:color="auto" w:fill="FFFFFF"/>
        </w:rPr>
        <w:t>За 12 месяцев текущего года</w:t>
      </w:r>
      <w:r w:rsidRPr="00401E50">
        <w:rPr>
          <w:rFonts w:ascii="Times New Roman" w:hAnsi="Times New Roman"/>
          <w:sz w:val="28"/>
          <w:szCs w:val="28"/>
          <w:shd w:val="clear" w:color="auto" w:fill="FFFFFF"/>
        </w:rPr>
        <w:t xml:space="preserve"> в 10 странах мира зарегистрировано 72 неблагополучных пункта по заразному узелковому дерматиту, в т.ч. Бутан (7), Вьетнам (9), Гонконг (1), </w:t>
      </w:r>
      <w:proofErr w:type="spellStart"/>
      <w:r w:rsidRPr="00401E50">
        <w:rPr>
          <w:rFonts w:ascii="Times New Roman" w:hAnsi="Times New Roman"/>
          <w:sz w:val="28"/>
          <w:szCs w:val="28"/>
          <w:shd w:val="clear" w:color="auto" w:fill="FFFFFF"/>
        </w:rPr>
        <w:t>Джубити</w:t>
      </w:r>
      <w:proofErr w:type="spellEnd"/>
      <w:r w:rsidRPr="00401E50">
        <w:rPr>
          <w:rFonts w:ascii="Times New Roman" w:hAnsi="Times New Roman"/>
          <w:sz w:val="28"/>
          <w:szCs w:val="28"/>
          <w:shd w:val="clear" w:color="auto" w:fill="FFFFFF"/>
        </w:rPr>
        <w:t xml:space="preserve"> (1), Мьянма (1), Сирия (1), Россия (4), Тайвань (34), Непал (8), Китай (6).</w:t>
      </w:r>
    </w:p>
    <w:p w:rsidR="00F762CC" w:rsidRPr="00401E50" w:rsidRDefault="00F762CC" w:rsidP="00F762CC">
      <w:pPr>
        <w:widowControl w:val="0"/>
        <w:spacing w:after="0" w:line="276" w:lineRule="auto"/>
        <w:ind w:firstLine="708"/>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В России с начала текущего года зарегистрировано 4 неблагополучных пункта по заразному узелковому дерматиту.</w:t>
      </w:r>
    </w:p>
    <w:p w:rsidR="00F762CC" w:rsidRPr="00401E50" w:rsidRDefault="00F762CC" w:rsidP="00F762CC">
      <w:pPr>
        <w:spacing w:after="0" w:line="276" w:lineRule="auto"/>
        <w:ind w:firstLine="708"/>
        <w:contextualSpacing/>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 xml:space="preserve">Вирус нодулярного дерматита крупного рогатого скота наносит значительный экономический ущерб животноводству, ввиду снижения молочной и мясной продуктивности, качества кожевенного сырья, нарушения половой цикличности у коров, а у быков – развитием временной или постоянной половой стерильности. </w:t>
      </w:r>
    </w:p>
    <w:p w:rsidR="00F762CC" w:rsidRPr="00401E50" w:rsidRDefault="00F762CC" w:rsidP="00F762CC">
      <w:pPr>
        <w:widowControl w:val="0"/>
        <w:spacing w:after="0" w:line="276" w:lineRule="auto"/>
        <w:ind w:firstLine="708"/>
        <w:jc w:val="center"/>
        <w:rPr>
          <w:rFonts w:ascii="Times New Roman" w:hAnsi="Times New Roman"/>
          <w:sz w:val="28"/>
          <w:szCs w:val="28"/>
          <w:shd w:val="clear" w:color="auto" w:fill="FFFFFF"/>
        </w:rPr>
      </w:pPr>
      <w:r w:rsidRPr="00401E50">
        <w:rPr>
          <w:rFonts w:ascii="Times New Roman" w:hAnsi="Times New Roman"/>
          <w:sz w:val="28"/>
          <w:szCs w:val="28"/>
          <w:shd w:val="clear" w:color="auto" w:fill="FFFFFF"/>
        </w:rPr>
        <w:t>Высокопатогенный грипп птиц.</w:t>
      </w:r>
    </w:p>
    <w:p w:rsidR="00F762CC" w:rsidRPr="00401E50" w:rsidRDefault="00F762CC" w:rsidP="00F762CC">
      <w:pPr>
        <w:spacing w:after="0" w:line="276" w:lineRule="auto"/>
        <w:ind w:firstLine="708"/>
        <w:jc w:val="both"/>
        <w:rPr>
          <w:rFonts w:ascii="Times New Roman" w:hAnsi="Times New Roman"/>
          <w:sz w:val="28"/>
          <w:szCs w:val="28"/>
        </w:rPr>
      </w:pPr>
      <w:r w:rsidRPr="00401E50">
        <w:rPr>
          <w:rFonts w:ascii="Times New Roman" w:hAnsi="Times New Roman"/>
          <w:sz w:val="28"/>
          <w:szCs w:val="28"/>
        </w:rPr>
        <w:t>По данным Всемирной организации охраны здоровья животных (МЭБ) в 2020 году было зарегистрировано 1373 очага высокопатогенного гриппа птиц в 37 странах мира, в том числе Австралия (3), Бельгия (17), Болгария (9), Великобритания (85), Венгрия (273), Вьетнам (66), Германия (297), Дания (71), Израиль (19), Индия (16), Ирак (1), Иран (4), Ирландия (15), Испания (1), Италия (12), Казахстан (12), Китай (5), Лаос (2), Нидерланды (67), Норвегия (8), Польша (53), Россия (82), Румыния (2), Саудовская Аравия (1), Словакия (4), Словения (4), США (1), Тайвань (71), Украина (9), Филиппины (3), Франция (27), Хорватия (1), Чешская Республика (2), Швеция (9), ЮАР (3), Южная Корея (67), Япония (51).</w:t>
      </w:r>
    </w:p>
    <w:p w:rsidR="00F762CC" w:rsidRPr="00401E50" w:rsidRDefault="00F762CC" w:rsidP="00F762CC">
      <w:pPr>
        <w:spacing w:after="0" w:line="276" w:lineRule="auto"/>
        <w:ind w:firstLine="708"/>
        <w:jc w:val="both"/>
        <w:rPr>
          <w:rFonts w:ascii="Times New Roman" w:hAnsi="Times New Roman"/>
          <w:sz w:val="28"/>
          <w:szCs w:val="28"/>
        </w:rPr>
      </w:pPr>
      <w:r w:rsidRPr="00401E50">
        <w:rPr>
          <w:rFonts w:ascii="Times New Roman" w:hAnsi="Times New Roman"/>
          <w:sz w:val="28"/>
          <w:szCs w:val="28"/>
        </w:rPr>
        <w:t>На территории Российской Федерации зарегистрировано 82 вспышки высокопатогенного гриппа птиц, в т.ч. 72 – среди домашней, 10 – среди дикой птицы.</w:t>
      </w:r>
    </w:p>
    <w:p w:rsidR="00F762CC" w:rsidRPr="00401E50" w:rsidRDefault="00F762CC" w:rsidP="00F762CC">
      <w:pPr>
        <w:spacing w:after="0" w:line="276" w:lineRule="auto"/>
        <w:ind w:firstLine="708"/>
        <w:jc w:val="both"/>
        <w:rPr>
          <w:rFonts w:ascii="Times New Roman" w:hAnsi="Times New Roman"/>
          <w:sz w:val="28"/>
          <w:szCs w:val="28"/>
        </w:rPr>
      </w:pPr>
      <w:r w:rsidRPr="00401E50">
        <w:rPr>
          <w:rFonts w:ascii="Times New Roman" w:hAnsi="Times New Roman"/>
          <w:sz w:val="28"/>
          <w:szCs w:val="28"/>
        </w:rPr>
        <w:t xml:space="preserve">Вирус гриппа птиц распространился по территориям 14 субъектов РФ, в т.ч. Астраханская (1), Костромская (1), Курганская (11), Омская (35), Ростовская (1), Самарская (1), Саратовская (1), Томская (1), Тюменская (14), Челябинская (4) области, Карачаево-Черкесская Республика (1), Республики Татарстан (5), Республика Северная Осетия (1), Ханты-Мансийский АО (1). Вспышки гриппа птиц зарегистрированы как в личных подсобных хозяйствах, так и на крупных птицефабриках. </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lastRenderedPageBreak/>
        <w:t>Занос возбудителя гриппа птиц на промышленные птицеводческие предприятия закрытого типа приводит к значительным экономическим потерям с негативными социальными последствиями, связанными с необходимостью уничтожения всего поголовья птицы и с утилизацией птицеводческой продукции, немалыми затратами на проведение противоэпизоотических мероприятий.</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Но наибольшую опасность представляет то, что некоторые вирусы гриппа A птиц способны инфицировать людей и вызывать у них болезнь различной степени тяжести вплоть до смертельной.</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Прогноз распространения высокопатогенного гриппа птиц на территории Российской Федерации в текущем году остается неблагоприятным.</w:t>
      </w:r>
    </w:p>
    <w:p w:rsidR="00F762CC" w:rsidRPr="00401E50" w:rsidRDefault="00F762CC" w:rsidP="00F762CC">
      <w:pPr>
        <w:widowControl w:val="0"/>
        <w:spacing w:after="0" w:line="276" w:lineRule="auto"/>
        <w:ind w:firstLine="709"/>
        <w:jc w:val="both"/>
        <w:rPr>
          <w:rFonts w:ascii="Times New Roman" w:hAnsi="Times New Roman"/>
          <w:sz w:val="28"/>
          <w:szCs w:val="28"/>
          <w:shd w:val="clear" w:color="auto" w:fill="FFFFFF"/>
        </w:rPr>
      </w:pPr>
      <w:r w:rsidRPr="00401E50">
        <w:rPr>
          <w:rFonts w:ascii="Times New Roman" w:hAnsi="Times New Roman"/>
          <w:sz w:val="28"/>
          <w:szCs w:val="28"/>
          <w:shd w:val="clear" w:color="auto" w:fill="FFFFFF"/>
        </w:rPr>
        <w:t>Республика Мордовия осуществляет тесные внешнеэкономические связи с регионами РФ. В связи с неблагополучием по АЧС, заразному узелковому дерматиту КРС и гриппу птиц ряда субъектов, в том числе и приграничных, существует реальная угроза заноса данных заболеваний на территорию республики, что может привести к серьёзными социально-экономическим последствиям для животноводства.</w:t>
      </w:r>
    </w:p>
    <w:p w:rsidR="00F762CC" w:rsidRPr="00401E50" w:rsidRDefault="00F762CC" w:rsidP="00F762CC">
      <w:pPr>
        <w:widowControl w:val="0"/>
        <w:spacing w:after="0" w:line="276" w:lineRule="auto"/>
        <w:jc w:val="both"/>
        <w:rPr>
          <w:rFonts w:ascii="Times New Roman" w:hAnsi="Times New Roman"/>
          <w:sz w:val="28"/>
          <w:szCs w:val="28"/>
          <w:shd w:val="clear" w:color="auto" w:fill="FFFFFF"/>
        </w:rPr>
      </w:pPr>
    </w:p>
    <w:p w:rsidR="00F762CC" w:rsidRPr="00401E50" w:rsidRDefault="00F762CC" w:rsidP="00F762CC">
      <w:pPr>
        <w:widowControl w:val="0"/>
        <w:spacing w:after="0" w:line="276" w:lineRule="auto"/>
        <w:jc w:val="center"/>
        <w:rPr>
          <w:rFonts w:ascii="Times New Roman" w:hAnsi="Times New Roman"/>
          <w:sz w:val="28"/>
          <w:szCs w:val="28"/>
          <w:shd w:val="clear" w:color="auto" w:fill="FFFFFF"/>
        </w:rPr>
      </w:pPr>
      <w:r w:rsidRPr="00401E50">
        <w:rPr>
          <w:rFonts w:ascii="Times New Roman" w:hAnsi="Times New Roman"/>
          <w:sz w:val="28"/>
          <w:szCs w:val="28"/>
          <w:shd w:val="clear" w:color="auto" w:fill="FFFFFF"/>
        </w:rPr>
        <w:t>Отчетные данные о работе отдела за 12 мес. 2020 г.</w:t>
      </w:r>
    </w:p>
    <w:p w:rsidR="00F762CC" w:rsidRPr="00401E50" w:rsidRDefault="00F762CC" w:rsidP="00F762CC">
      <w:pPr>
        <w:widowControl w:val="0"/>
        <w:spacing w:after="0" w:line="276" w:lineRule="auto"/>
        <w:ind w:firstLine="708"/>
        <w:jc w:val="both"/>
        <w:rPr>
          <w:rFonts w:ascii="Times New Roman" w:hAnsi="Times New Roman"/>
          <w:sz w:val="28"/>
          <w:szCs w:val="28"/>
          <w:lang w:eastAsia="ru-RU"/>
        </w:rPr>
      </w:pPr>
      <w:r w:rsidRPr="00401E50">
        <w:rPr>
          <w:rFonts w:ascii="Times New Roman" w:hAnsi="Times New Roman"/>
          <w:sz w:val="28"/>
          <w:szCs w:val="28"/>
          <w:lang w:eastAsia="ru-RU"/>
        </w:rPr>
        <w:t xml:space="preserve">В соответствии с действующим законодательством и с учетом требований Федерального закона от 26 декабря </w:t>
      </w:r>
      <w:smartTag w:uri="urn:schemas-microsoft-com:office:smarttags" w:element="metricconverter">
        <w:smartTagPr>
          <w:attr w:name="ProductID" w:val="2008 г"/>
        </w:smartTagPr>
        <w:r w:rsidRPr="00401E50">
          <w:rPr>
            <w:rFonts w:ascii="Times New Roman" w:hAnsi="Times New Roman"/>
            <w:sz w:val="28"/>
            <w:szCs w:val="28"/>
            <w:lang w:eastAsia="ru-RU"/>
          </w:rPr>
          <w:t>2008 г</w:t>
        </w:r>
      </w:smartTag>
      <w:r w:rsidRPr="00401E50">
        <w:rPr>
          <w:rFonts w:ascii="Times New Roman" w:hAnsi="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поручениями Правительства Российской Федерации, Генеральной прокуратуры Российской Федерации, Минсельхоза России, а также в рамках переданных Россельхознадзору полномочий за 12 месяцев 2020 года в области внутреннего ветеринарного надзора проведено 473 контрольно-надзорных мероприятия, в т.ч. внеплановых проверок - 249, плановых – 1, прочих мероприятий - 223. При этом выявлено 511 нарушений. По выявленным нарушениям составлено 400 протоколов, выдано 178 предписаний, вынесено 400 постановлений. </w:t>
      </w:r>
    </w:p>
    <w:p w:rsidR="00F762CC" w:rsidRPr="00401E50" w:rsidRDefault="00F762CC" w:rsidP="00F762CC">
      <w:pPr>
        <w:spacing w:after="0" w:line="276" w:lineRule="auto"/>
        <w:ind w:right="-1" w:firstLine="708"/>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Из </w:t>
      </w:r>
      <w:r w:rsidRPr="00401E50">
        <w:rPr>
          <w:rFonts w:ascii="Times New Roman" w:hAnsi="Times New Roman"/>
          <w:sz w:val="28"/>
          <w:szCs w:val="28"/>
        </w:rPr>
        <w:t>400 административных протоколов</w:t>
      </w:r>
      <w:r w:rsidRPr="00401E50">
        <w:rPr>
          <w:rFonts w:ascii="Times New Roman" w:eastAsia="Times New Roman" w:hAnsi="Times New Roman"/>
          <w:sz w:val="28"/>
          <w:szCs w:val="28"/>
          <w:lang w:eastAsia="ru-RU"/>
        </w:rPr>
        <w:t>:</w:t>
      </w:r>
    </w:p>
    <w:p w:rsidR="00F762CC" w:rsidRPr="00401E50" w:rsidRDefault="00F762CC" w:rsidP="00F762CC">
      <w:pPr>
        <w:spacing w:after="0" w:line="276" w:lineRule="auto"/>
        <w:ind w:firstLine="708"/>
        <w:jc w:val="both"/>
        <w:rPr>
          <w:rFonts w:ascii="Times New Roman" w:eastAsia="Times New Roman" w:hAnsi="Times New Roman"/>
          <w:sz w:val="28"/>
          <w:szCs w:val="28"/>
        </w:rPr>
      </w:pPr>
      <w:r w:rsidRPr="00401E50">
        <w:rPr>
          <w:rFonts w:ascii="Times New Roman" w:eastAsia="Times New Roman" w:hAnsi="Times New Roman"/>
          <w:sz w:val="28"/>
          <w:szCs w:val="28"/>
        </w:rPr>
        <w:t>• 232 протокола (58 %) ст. 10.6 ч. 1 КоАП РФ (нарушение правил карантина животных или других ветеринарно-санитарных правил);</w:t>
      </w:r>
    </w:p>
    <w:p w:rsidR="00F762CC" w:rsidRPr="00401E50" w:rsidRDefault="00F762CC" w:rsidP="00F762CC">
      <w:pPr>
        <w:spacing w:after="0" w:line="276" w:lineRule="auto"/>
        <w:ind w:firstLine="708"/>
        <w:jc w:val="both"/>
        <w:rPr>
          <w:rFonts w:ascii="Times New Roman" w:eastAsia="Times New Roman" w:hAnsi="Times New Roman"/>
          <w:sz w:val="28"/>
          <w:szCs w:val="28"/>
        </w:rPr>
      </w:pPr>
      <w:r w:rsidRPr="00401E50">
        <w:rPr>
          <w:rFonts w:ascii="Times New Roman" w:eastAsia="Times New Roman" w:hAnsi="Times New Roman"/>
          <w:sz w:val="28"/>
          <w:szCs w:val="28"/>
        </w:rPr>
        <w:t>• 106 протоколов (26,5 %)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762CC" w:rsidRPr="00401E50" w:rsidRDefault="00F762CC" w:rsidP="00F762CC">
      <w:pPr>
        <w:spacing w:after="0" w:line="276" w:lineRule="auto"/>
        <w:ind w:firstLine="708"/>
        <w:jc w:val="both"/>
        <w:rPr>
          <w:rFonts w:ascii="Times New Roman" w:eastAsia="Times New Roman" w:hAnsi="Times New Roman"/>
          <w:sz w:val="28"/>
          <w:szCs w:val="28"/>
        </w:rPr>
      </w:pPr>
      <w:r w:rsidRPr="00401E50">
        <w:rPr>
          <w:rFonts w:ascii="Times New Roman" w:eastAsia="Times New Roman" w:hAnsi="Times New Roman"/>
          <w:sz w:val="28"/>
          <w:szCs w:val="28"/>
        </w:rPr>
        <w:lastRenderedPageBreak/>
        <w:t>• 38 протоколов (9,5 %) ст. 14.43 КоАП РФ (нарушение изготовителем, исполнителем (лицом, выполняющим функции иностранного изготовителя), продавцом требований технических регламентов);</w:t>
      </w:r>
    </w:p>
    <w:p w:rsidR="00F762CC" w:rsidRPr="00401E50" w:rsidRDefault="00F762CC" w:rsidP="00F762CC">
      <w:pPr>
        <w:spacing w:after="0" w:line="276" w:lineRule="auto"/>
        <w:ind w:firstLine="708"/>
        <w:jc w:val="both"/>
        <w:rPr>
          <w:rFonts w:ascii="Times New Roman" w:eastAsia="Times New Roman" w:hAnsi="Times New Roman"/>
          <w:sz w:val="28"/>
          <w:szCs w:val="28"/>
        </w:rPr>
      </w:pPr>
      <w:r w:rsidRPr="00401E50">
        <w:rPr>
          <w:rFonts w:ascii="Times New Roman" w:eastAsia="Times New Roman" w:hAnsi="Times New Roman"/>
          <w:sz w:val="28"/>
          <w:szCs w:val="28"/>
        </w:rPr>
        <w:t>• 21 протокол (5%) ст. 19.5 ч. 8 КоАП РФ (невыполнение в установленный срок законного предписания);</w:t>
      </w:r>
    </w:p>
    <w:p w:rsidR="00F762CC" w:rsidRPr="00401E50" w:rsidRDefault="00F762CC" w:rsidP="00F762CC">
      <w:pPr>
        <w:pStyle w:val="ab"/>
        <w:spacing w:line="276" w:lineRule="auto"/>
        <w:ind w:firstLine="708"/>
        <w:contextualSpacing/>
        <w:jc w:val="both"/>
        <w:rPr>
          <w:rFonts w:ascii="Times New Roman" w:hAnsi="Times New Roman"/>
          <w:sz w:val="28"/>
          <w:szCs w:val="28"/>
        </w:rPr>
      </w:pPr>
      <w:r w:rsidRPr="00401E50">
        <w:rPr>
          <w:rFonts w:ascii="Times New Roman" w:hAnsi="Times New Roman"/>
          <w:sz w:val="28"/>
          <w:szCs w:val="28"/>
        </w:rPr>
        <w:t>В целях исполнения полномочий по федеральному государственному ветеринарному надзору, осуществляемому с 1 января 2020 в соответствии с Законом РФ от 14 мая 1993 года № 4979-1 «О ветеринарии» за 12 месяцев 2020 года специалистами Управления проведено 208 контрольно-надзорных мероприятий, в ходе которых выявлено 127 нарушений ветеринарного законодательства, выдано 45 предписаний об устранении выявленных нарушений, составлено 104 протоколов об административных правонарушениях.</w:t>
      </w:r>
    </w:p>
    <w:p w:rsidR="00F762CC" w:rsidRPr="00401E50" w:rsidRDefault="00F762CC" w:rsidP="00F762CC">
      <w:pPr>
        <w:pStyle w:val="ab"/>
        <w:spacing w:line="276" w:lineRule="auto"/>
        <w:ind w:firstLine="708"/>
        <w:contextualSpacing/>
        <w:jc w:val="both"/>
        <w:rPr>
          <w:rFonts w:ascii="Times New Roman" w:hAnsi="Times New Roman"/>
          <w:sz w:val="28"/>
          <w:szCs w:val="28"/>
        </w:rPr>
      </w:pPr>
      <w:r w:rsidRPr="00401E50">
        <w:rPr>
          <w:rFonts w:ascii="Times New Roman" w:hAnsi="Times New Roman"/>
          <w:sz w:val="28"/>
          <w:szCs w:val="28"/>
        </w:rPr>
        <w:t>В отношении физических лиц по обращениям граждан проведено 119 проверок, в ходе которых выявлено 68 нарушений, выдано 45 предписаний, составлено 45 протоколов, выдано 1 предупреждение.</w:t>
      </w:r>
    </w:p>
    <w:p w:rsidR="00F762CC" w:rsidRPr="00401E50" w:rsidRDefault="00F762CC" w:rsidP="00F762CC">
      <w:pPr>
        <w:pStyle w:val="ab"/>
        <w:spacing w:line="276" w:lineRule="auto"/>
        <w:ind w:firstLine="708"/>
        <w:contextualSpacing/>
        <w:jc w:val="both"/>
        <w:rPr>
          <w:rFonts w:ascii="Times New Roman" w:hAnsi="Times New Roman"/>
          <w:sz w:val="28"/>
          <w:szCs w:val="28"/>
        </w:rPr>
      </w:pPr>
      <w:r w:rsidRPr="00401E50">
        <w:rPr>
          <w:rFonts w:ascii="Times New Roman" w:hAnsi="Times New Roman"/>
          <w:sz w:val="28"/>
          <w:szCs w:val="28"/>
        </w:rPr>
        <w:t>Специалистами Управления проведено 89 рейдовых мероприятий на рынках и ярмарках выходного дня Республики Мордовия, в ходе которых составлено 59 протоколов об административных правонарушениях.</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В целях исполнения поручения заместителя Председателя Правительства РФ В.В. Абрамченко от 31.08.2020 г. № ВА-П11-10557 и приказа Россельхознадзора от 14.09.2020 г. № 990 Управлением за 12 месяцев текущего года проведено 56 внеплановых проверок в отношении юридических лиц и индивидуальных предпринимателей, осуществляющих деятельность по содержанию, разведению и убою крупного и мелкого рогатого скота. По выявленных нарушениям составлено 43 административных протокола и выдано 31 предписание.</w:t>
      </w:r>
    </w:p>
    <w:p w:rsidR="00F762CC" w:rsidRPr="00401E50" w:rsidRDefault="00F762CC" w:rsidP="00F762CC">
      <w:pPr>
        <w:pStyle w:val="ab"/>
        <w:spacing w:line="276" w:lineRule="auto"/>
        <w:ind w:firstLine="708"/>
        <w:contextualSpacing/>
        <w:jc w:val="both"/>
        <w:rPr>
          <w:rFonts w:ascii="Times New Roman" w:hAnsi="Times New Roman"/>
          <w:sz w:val="28"/>
          <w:szCs w:val="28"/>
        </w:rPr>
      </w:pPr>
      <w:r w:rsidRPr="00401E50">
        <w:rPr>
          <w:rFonts w:ascii="Times New Roman" w:hAnsi="Times New Roman"/>
          <w:sz w:val="28"/>
          <w:szCs w:val="28"/>
        </w:rPr>
        <w:t xml:space="preserve">Кроме того, проведена 21 внеплановая проверка в отношении юридических лиц и индивидуальных предпринимателей, осуществляющих деятельность по содержанию, разведению и убою свиней, хранению, производству и реализации свинины и продуктов ее переработки, а также юридических лиц и индивидуальных предпринимателей, осуществляющих деятельность по содержанию, разведению и убою птицы, хранению, производству и реализации мяса птицы и продуктов его переработки. </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По выявленных нарушениям составлено 33 административных протокола и выдано 20 предписаний.</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rPr>
      </w:pPr>
      <w:r w:rsidRPr="00401E50">
        <w:rPr>
          <w:rFonts w:ascii="Times New Roman" w:eastAsia="Times New Roman" w:hAnsi="Times New Roman"/>
          <w:sz w:val="28"/>
          <w:szCs w:val="28"/>
        </w:rPr>
        <w:t xml:space="preserve">Особое внимание уделяется исполнению решений Комиссии Правительства Российской Федерации по предупреждению распространения и ликвидации африканской чумы свиней (АЧС) (оперативного штаба). </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lastRenderedPageBreak/>
        <w:t xml:space="preserve">Управлением в Республике Мордовия в рамках мероприятий по недопущению заноса и распространения вируса АЧС за 12 месяцев текущего года проведено 135 проверок в отношении хозяйствующих субъектов, в т.ч.: </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- 121 хозяйствующего субъекта, осуществляющего реализацию мяса свинины и продуктов его переработки;</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 xml:space="preserve">- 7 хозяйствующих субъектов, осуществляющих убой свиней и переработку свинины, </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- 7 хозяйствующих субъектов, оказывающих услуги общественного питания.</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В ходе проверок по выявленным нарушениям выдано 74 предписания, составлено 89 административных протокола.</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Специалистами Управления проведено 51 контрольно-надзорное мероприятие в рамках переданных полномочий в отношении ЛПХ, занимающихся содержанием, разведением свиней. По выявленным нарушениям выдано 15 предписаний, составлено 15 протоколов.</w:t>
      </w:r>
    </w:p>
    <w:p w:rsidR="00F762CC" w:rsidRPr="00401E50" w:rsidRDefault="00F762CC" w:rsidP="00F762CC">
      <w:pPr>
        <w:widowControl w:val="0"/>
        <w:spacing w:after="0" w:line="276" w:lineRule="auto"/>
        <w:ind w:firstLine="708"/>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Наряду с этим, специалистами Управления проводятся рейдовые мероприятия в местах несанкционированной торговли, на рынках и ярмарках выходного дня, на постах ГИБДД. </w:t>
      </w:r>
    </w:p>
    <w:p w:rsidR="00F762CC" w:rsidRPr="00401E50" w:rsidRDefault="00F762CC" w:rsidP="00F762CC">
      <w:pPr>
        <w:widowControl w:val="0"/>
        <w:spacing w:after="0" w:line="276" w:lineRule="auto"/>
        <w:ind w:firstLine="708"/>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Так, в ходе проведения рейдового мероприятия на посту ГИБДД на границе с Нижегородской областью выявлено нарушение при перевозке кабанов из Владимирской области в количестве двух голов. В отношении физического лица, допустившего нарушение, составлен протокол об административном правонарушении, кабаны были изъяты и помещены на временное хранение в виварий Республиканской ветеринарной лаборатории Республики Мордовия, после проведения лабораторных исследований – уничтожены.  </w:t>
      </w:r>
    </w:p>
    <w:p w:rsidR="00F762CC" w:rsidRPr="00401E50" w:rsidRDefault="00F762CC" w:rsidP="00F762CC">
      <w:pPr>
        <w:widowControl w:val="0"/>
        <w:spacing w:after="0" w:line="276" w:lineRule="auto"/>
        <w:ind w:firstLine="708"/>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В рамках осуществления совместных рейдовых обследований территорий на предмет обнаружения павших диких кабанов совместно со специалистами Межрегионального управления Федеральной службы по надзору в сфере природопользования по Нижегородской области и Республике Мордовия проведено 5 мероприятий, в ходе которых трупов кабанов не обнаружено. </w:t>
      </w:r>
    </w:p>
    <w:p w:rsidR="00F762CC" w:rsidRPr="00401E50" w:rsidRDefault="00F762CC" w:rsidP="00F762CC">
      <w:pPr>
        <w:widowControl w:val="0"/>
        <w:spacing w:after="0" w:line="276" w:lineRule="auto"/>
        <w:ind w:firstLine="708"/>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Согласно Протоколу № 3 от 28.08.2020 года заочного заседания Чрезвычайной противоэпизоотической комиссии при Правительстве Республики Мордовия, в связи с обострением эпизоотической ситуации по АЧС,  в приграничном с Республикой Мордовия Вознесенском муниципальном районе Нижегородской области, в целях недопущения заноса и распространения АЧС на территории Республики Мордовия, в целях пресечения межсубъектовых и внутрисубъектовых перевозок </w:t>
      </w:r>
      <w:r w:rsidRPr="00401E50">
        <w:rPr>
          <w:rFonts w:ascii="Times New Roman" w:eastAsia="Times New Roman" w:hAnsi="Times New Roman"/>
          <w:sz w:val="28"/>
          <w:szCs w:val="28"/>
          <w:lang w:eastAsia="ru-RU"/>
        </w:rPr>
        <w:lastRenderedPageBreak/>
        <w:t>подконтрольных госветнадзору грузов без ветеринарных сопроводительных документов, в том числе фактов несанкционированного перемещения всеми видами транспорта животных и птицы, продукции свиноводства, а также продукции свиноводства, не прошедшей термическую обработку, была организована работа трёх передвижных охранно-карантинных постов для досмотра автотранспорта  в трёх муниципальных районах республики Мордовия - Ельниковском, Темниковском, Теньгушевском. Специалистами Управления проведены дежурства на круглосуточных охранно-карантинных полицейских постах в районах Республики Мордовия.</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В целях осуществления мониторинга эпизоотической ситуации по АЧС среди домашних свиней и диких кабанов за 12 мес. 2020 г. произведен отбор 1144 проб в рамках федерального мониторинга и 21144 проб в рамках регионального мониторинга. Во всех случаях получен отрицательный результат на наличие вируса АЧС.</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В рамках реализации мероприятий Россельхознадзора для обеспечения выполнения Соглашения ВТО по СФС при вступлении России в ВТО на 2020 год Управлением (по ветеринарному направлению) проведена работа по организации и проведению государственного лабораторного мониторинга заразных, в том числе особо опасных болезней животных, мониторинга качества и безопасности пищевой продукции.</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 xml:space="preserve">За указанный период отобрано и направлено в ФГБУ «Саратовская МВЛ», ФГБУ «ЦНМВЛ», ФГБУ «ВГНКИ», ФГБУ «ВНИИЗЖ» для проведения лабораторных исследований 8602 пробы. Их них отобрано: </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- 7935 проб биологического материала от животных, птицы, пчел, при исследовании которых получено 233 положительных результатов;</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 xml:space="preserve">- 667 проб животноводческой продукции, при проведении получено 23 положительных результата (фальсификация - </w:t>
      </w:r>
      <w:r w:rsidRPr="00401E50">
        <w:rPr>
          <w:rFonts w:ascii="Times New Roman" w:eastAsia="Times New Roman" w:hAnsi="Times New Roman"/>
          <w:sz w:val="28"/>
          <w:szCs w:val="28"/>
          <w:shd w:val="clear" w:color="auto" w:fill="FFFFFF"/>
        </w:rPr>
        <w:tab/>
        <w:t>12, содержание остаточного количества лек.  средств (анибиотики, нитрофураны и т.д.) – 4, не соответствие гистологическому составу – 3), КМАФАнМ, БГКП, сальмонеллы, нитрит натрия – 4).</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По всем случаям выявления нарушений действующих норм законодательства информация направлена производителям пищевой продукции, в Республиканскую ветеринарную службу, в Комиссию по противодействию незаконному обороту промышленной продукции в Республике Мордовия, а также информация направлялась в территориальные управления Россельхознадзора, на территории которых произведены некачественные пищевые продукты.</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 xml:space="preserve">По выявленным положительным результатам, проведено 8 внеплановых проверок, согласованных с Прокуратурой Республики Мордовия. По </w:t>
      </w:r>
      <w:r w:rsidRPr="00401E50">
        <w:rPr>
          <w:rFonts w:ascii="Times New Roman" w:eastAsia="Times New Roman" w:hAnsi="Times New Roman"/>
          <w:sz w:val="28"/>
          <w:szCs w:val="28"/>
          <w:shd w:val="clear" w:color="auto" w:fill="FFFFFF"/>
        </w:rPr>
        <w:lastRenderedPageBreak/>
        <w:t>выявленным нарушениям составлено 7 протоколов об административных правонарушениях, выдано 7 предписаний об устранении нарушений.</w:t>
      </w:r>
    </w:p>
    <w:p w:rsidR="00F762CC" w:rsidRPr="00401E50" w:rsidRDefault="00F762CC" w:rsidP="00F762CC">
      <w:pPr>
        <w:widowControl w:val="0"/>
        <w:spacing w:after="0" w:line="276" w:lineRule="auto"/>
        <w:ind w:firstLine="709"/>
        <w:jc w:val="both"/>
        <w:rPr>
          <w:rFonts w:ascii="Times New Roman" w:eastAsia="Times New Roman" w:hAnsi="Times New Roman"/>
          <w:sz w:val="28"/>
          <w:szCs w:val="28"/>
          <w:shd w:val="clear" w:color="auto" w:fill="FFFFFF"/>
        </w:rPr>
      </w:pPr>
      <w:r w:rsidRPr="00401E50">
        <w:rPr>
          <w:rFonts w:ascii="Times New Roman" w:eastAsia="Times New Roman" w:hAnsi="Times New Roman"/>
          <w:sz w:val="28"/>
          <w:szCs w:val="28"/>
          <w:shd w:val="clear" w:color="auto" w:fill="FFFFFF"/>
        </w:rPr>
        <w:t>Производителям выдано 20 предписаний о прекращении действия деклараций о соответствии, в т.ч. молочная продукция – 15, мясная продукция – 5. Все декларации прекращены.</w:t>
      </w:r>
    </w:p>
    <w:p w:rsidR="00F762CC" w:rsidRPr="00401E50" w:rsidRDefault="00F762CC" w:rsidP="00F762CC">
      <w:pPr>
        <w:widowControl w:val="0"/>
        <w:spacing w:after="0" w:line="276" w:lineRule="auto"/>
        <w:ind w:firstLine="740"/>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Отделом госветнадзора по Республике Мордовия осуществляется информирование хозяйствующих субъектов, населения о своей деятельности в установленной сфере, ее результатах, а также публикуется информация о недопустимости нарушений требований российского законодательства, о мерах ответственности за допущенные нарушения. Указанная работа проводится путем публикаций в СМИ (газеты, журналы), сети «Интернет» на сайте Управления, иных Интернет-ресурсах, выступлений на радио и телевидении. </w:t>
      </w:r>
    </w:p>
    <w:p w:rsidR="00F762CC" w:rsidRPr="00401E50" w:rsidRDefault="00F762CC" w:rsidP="00F762CC">
      <w:pPr>
        <w:widowControl w:val="0"/>
        <w:spacing w:after="0" w:line="276" w:lineRule="auto"/>
        <w:ind w:firstLine="740"/>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Управлением регулярно проводится работа по размещению на сайте ответов/разъяснений по часто задаваемым вопросам в установленной сфере деятельности.</w:t>
      </w:r>
    </w:p>
    <w:p w:rsidR="00F762CC" w:rsidRPr="00401E50" w:rsidRDefault="00F762CC" w:rsidP="00F762CC">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Так, за указанный период на сайте Управления размещено 389 пресс-релизов, в печатных изданиях опубликовано 56 статей, записано 11 выступлений на телевидении.</w:t>
      </w:r>
    </w:p>
    <w:p w:rsidR="005B4682" w:rsidRPr="00401E50" w:rsidRDefault="005B4682" w:rsidP="00F762CC">
      <w:pPr>
        <w:spacing w:line="276" w:lineRule="auto"/>
        <w:contextualSpacing/>
        <w:rPr>
          <w:rFonts w:ascii="Times New Roman" w:hAnsi="Times New Roman" w:cs="Times New Roman"/>
          <w:sz w:val="28"/>
          <w:szCs w:val="28"/>
        </w:rPr>
      </w:pPr>
    </w:p>
    <w:p w:rsidR="005B4682" w:rsidRPr="00401E50" w:rsidRDefault="00533574" w:rsidP="005B4682">
      <w:pPr>
        <w:tabs>
          <w:tab w:val="left" w:pos="2355"/>
        </w:tabs>
        <w:spacing w:after="0" w:line="276" w:lineRule="auto"/>
        <w:contextualSpacing/>
        <w:jc w:val="center"/>
        <w:rPr>
          <w:rFonts w:ascii="Times New Roman" w:hAnsi="Times New Roman" w:cs="Times New Roman"/>
          <w:sz w:val="28"/>
          <w:szCs w:val="28"/>
        </w:rPr>
      </w:pPr>
      <w:r w:rsidRPr="00401E50">
        <w:rPr>
          <w:rFonts w:ascii="Times New Roman" w:hAnsi="Times New Roman" w:cs="Times New Roman"/>
          <w:sz w:val="28"/>
          <w:szCs w:val="28"/>
        </w:rPr>
        <w:t>5</w:t>
      </w:r>
      <w:r w:rsidR="005B4682" w:rsidRPr="00401E50">
        <w:rPr>
          <w:rFonts w:ascii="Times New Roman" w:hAnsi="Times New Roman" w:cs="Times New Roman"/>
          <w:sz w:val="28"/>
          <w:szCs w:val="28"/>
        </w:rPr>
        <w:t>.5. Об итогах работы в сфере государственного ветеринарного надзора на Государственной границе РФ и транспорте</w:t>
      </w:r>
    </w:p>
    <w:p w:rsidR="00F762CC" w:rsidRPr="00401E50" w:rsidRDefault="00F762CC" w:rsidP="00F762CC">
      <w:pPr>
        <w:spacing w:after="0" w:line="276" w:lineRule="auto"/>
        <w:ind w:firstLine="708"/>
        <w:jc w:val="both"/>
        <w:rPr>
          <w:rFonts w:ascii="Times New Roman" w:hAnsi="Times New Roman"/>
          <w:sz w:val="28"/>
          <w:szCs w:val="28"/>
        </w:rPr>
      </w:pPr>
      <w:r w:rsidRPr="00401E50">
        <w:rPr>
          <w:rFonts w:ascii="Times New Roman" w:hAnsi="Times New Roman"/>
          <w:sz w:val="28"/>
          <w:szCs w:val="28"/>
          <w:shd w:val="clear" w:color="auto" w:fill="FFFFFF"/>
        </w:rPr>
        <w:t xml:space="preserve">Отделом государственного ветеринарного надзора на Государственной границе Российской Федерации и транспорте по Республике Мордовия за 12 месяцев 2020 года </w:t>
      </w:r>
      <w:r w:rsidRPr="00401E50">
        <w:rPr>
          <w:rFonts w:ascii="Times New Roman" w:hAnsi="Times New Roman"/>
          <w:sz w:val="28"/>
          <w:szCs w:val="28"/>
        </w:rPr>
        <w:t>в</w:t>
      </w:r>
      <w:r w:rsidRPr="00401E50">
        <w:rPr>
          <w:rFonts w:ascii="Times New Roman" w:hAnsi="Times New Roman"/>
          <w:sz w:val="28"/>
          <w:szCs w:val="28"/>
          <w:shd w:val="clear" w:color="auto" w:fill="FFFFFF"/>
        </w:rPr>
        <w:t xml:space="preserve"> рамках осуществления контроля </w:t>
      </w:r>
      <w:r w:rsidRPr="00401E50">
        <w:rPr>
          <w:rFonts w:ascii="Times New Roman" w:hAnsi="Times New Roman"/>
          <w:sz w:val="28"/>
          <w:szCs w:val="28"/>
        </w:rPr>
        <w:t>за перемещением (перевозками) подконтрольных товаров</w:t>
      </w:r>
      <w:r w:rsidRPr="00401E50">
        <w:rPr>
          <w:rFonts w:ascii="Times New Roman" w:hAnsi="Times New Roman"/>
          <w:bCs/>
          <w:spacing w:val="-1"/>
          <w:sz w:val="28"/>
          <w:szCs w:val="28"/>
        </w:rPr>
        <w:t xml:space="preserve">, </w:t>
      </w:r>
      <w:r w:rsidRPr="00401E50">
        <w:rPr>
          <w:rFonts w:ascii="Times New Roman" w:hAnsi="Times New Roman"/>
          <w:sz w:val="28"/>
          <w:szCs w:val="28"/>
          <w:shd w:val="clear" w:color="auto" w:fill="FFFFFF"/>
        </w:rPr>
        <w:t xml:space="preserve">контроля за обращением лекарственных средств для ветеринарного применения, лицензионного контроля и лицензирования фармацевтической деятельности на территории Республики Мордовия проведено 1416 контрольно-надзорных мероприятий, из них </w:t>
      </w:r>
      <w:r w:rsidRPr="00401E50">
        <w:rPr>
          <w:rFonts w:ascii="Times New Roman" w:hAnsi="Times New Roman"/>
          <w:sz w:val="28"/>
          <w:szCs w:val="28"/>
        </w:rPr>
        <w:t>8 плановых проверок, 19 внеплановых проверок, 34 рейдовых мероприятия, 20 обследований хозяйствующих субъектов на предмет соответствия требованиям стран-импортёров и ввоза подконтрольных товаров, произведён досмотр 1335 партий подконтрольных грузов.</w:t>
      </w:r>
    </w:p>
    <w:p w:rsidR="00F762CC" w:rsidRPr="00401E50" w:rsidRDefault="00F762CC" w:rsidP="00F762CC">
      <w:pPr>
        <w:spacing w:after="0" w:line="276" w:lineRule="auto"/>
        <w:ind w:firstLine="708"/>
        <w:jc w:val="both"/>
        <w:rPr>
          <w:rFonts w:ascii="Times New Roman" w:hAnsi="Times New Roman"/>
          <w:sz w:val="28"/>
          <w:szCs w:val="28"/>
        </w:rPr>
      </w:pPr>
      <w:r w:rsidRPr="00401E50">
        <w:rPr>
          <w:rFonts w:ascii="Times New Roman" w:hAnsi="Times New Roman"/>
          <w:sz w:val="28"/>
          <w:szCs w:val="28"/>
        </w:rPr>
        <w:t>Из досмотренных 1335 партий подконтрольных грузов:</w:t>
      </w:r>
    </w:p>
    <w:p w:rsidR="00F762CC" w:rsidRPr="00401E50" w:rsidRDefault="00F762CC" w:rsidP="00F762CC">
      <w:pPr>
        <w:spacing w:after="0" w:line="276" w:lineRule="auto"/>
        <w:ind w:firstLine="708"/>
        <w:jc w:val="both"/>
        <w:rPr>
          <w:rFonts w:ascii="Times New Roman" w:hAnsi="Times New Roman"/>
          <w:sz w:val="28"/>
          <w:szCs w:val="28"/>
        </w:rPr>
      </w:pPr>
      <w:r w:rsidRPr="00401E50">
        <w:rPr>
          <w:rFonts w:ascii="Times New Roman" w:hAnsi="Times New Roman"/>
          <w:sz w:val="28"/>
          <w:szCs w:val="28"/>
        </w:rPr>
        <w:t>• ввезённых из стран Таможенного Союза – 36 партий кормов в количестве 2499,6 тонн из Республики Беларусь;</w:t>
      </w:r>
    </w:p>
    <w:p w:rsidR="00F762CC" w:rsidRPr="00401E50" w:rsidRDefault="00F762CC" w:rsidP="00F762CC">
      <w:pPr>
        <w:widowControl w:val="0"/>
        <w:autoSpaceDE w:val="0"/>
        <w:autoSpaceDN w:val="0"/>
        <w:adjustRightInd w:val="0"/>
        <w:spacing w:after="0" w:line="276" w:lineRule="auto"/>
        <w:ind w:firstLine="567"/>
        <w:jc w:val="both"/>
        <w:rPr>
          <w:rFonts w:ascii="Times New Roman" w:hAnsi="Times New Roman"/>
          <w:sz w:val="28"/>
          <w:szCs w:val="28"/>
        </w:rPr>
      </w:pPr>
      <w:r w:rsidRPr="00401E50">
        <w:rPr>
          <w:rFonts w:ascii="Times New Roman" w:hAnsi="Times New Roman"/>
          <w:sz w:val="28"/>
          <w:szCs w:val="28"/>
        </w:rPr>
        <w:t>• ввезённых из других субъектов Российской Федерации – 663 партий кормов в количестве 44597,628 тонн;</w:t>
      </w:r>
    </w:p>
    <w:p w:rsidR="00F762CC" w:rsidRPr="00401E50" w:rsidRDefault="00F762CC" w:rsidP="00F762CC">
      <w:pPr>
        <w:widowControl w:val="0"/>
        <w:autoSpaceDE w:val="0"/>
        <w:autoSpaceDN w:val="0"/>
        <w:adjustRightInd w:val="0"/>
        <w:spacing w:after="0" w:line="276" w:lineRule="auto"/>
        <w:ind w:firstLine="567"/>
        <w:jc w:val="both"/>
        <w:rPr>
          <w:rFonts w:ascii="Times New Roman" w:hAnsi="Times New Roman"/>
          <w:sz w:val="28"/>
          <w:szCs w:val="28"/>
        </w:rPr>
      </w:pPr>
      <w:r w:rsidRPr="00401E50">
        <w:rPr>
          <w:rFonts w:ascii="Times New Roman" w:hAnsi="Times New Roman"/>
          <w:sz w:val="28"/>
          <w:szCs w:val="28"/>
        </w:rPr>
        <w:t xml:space="preserve">• вывезенных в страны Европейского Союза – 230 партий кормов (жом </w:t>
      </w:r>
      <w:r w:rsidRPr="00401E50">
        <w:rPr>
          <w:rFonts w:ascii="Times New Roman" w:hAnsi="Times New Roman"/>
          <w:sz w:val="28"/>
          <w:szCs w:val="28"/>
        </w:rPr>
        <w:lastRenderedPageBreak/>
        <w:t xml:space="preserve">свекловичный) в количестве 15851,45 тонн в Латвийскую Республику; </w:t>
      </w:r>
    </w:p>
    <w:p w:rsidR="00F762CC" w:rsidRPr="00401E50" w:rsidRDefault="00F762CC" w:rsidP="00F762CC">
      <w:pPr>
        <w:widowControl w:val="0"/>
        <w:autoSpaceDE w:val="0"/>
        <w:autoSpaceDN w:val="0"/>
        <w:adjustRightInd w:val="0"/>
        <w:spacing w:after="0" w:line="276" w:lineRule="auto"/>
        <w:ind w:firstLine="567"/>
        <w:jc w:val="both"/>
        <w:rPr>
          <w:rFonts w:ascii="Times New Roman" w:hAnsi="Times New Roman"/>
          <w:sz w:val="28"/>
          <w:szCs w:val="28"/>
        </w:rPr>
      </w:pPr>
      <w:r w:rsidRPr="00401E50">
        <w:rPr>
          <w:rFonts w:ascii="Times New Roman" w:hAnsi="Times New Roman"/>
          <w:sz w:val="28"/>
          <w:szCs w:val="28"/>
        </w:rPr>
        <w:t>• вывезенных в страны Содружества Независимых Государств – 51 партия готовой мясной продукции и полуфабрикатов в количестве 947,631 тонн и 13 партий продуктов переработки куриного яйца (желток яичный, белок яичный, меланж яичный) в количестве 56,8 тонн на Украину;</w:t>
      </w:r>
    </w:p>
    <w:p w:rsidR="00F762CC" w:rsidRPr="00401E50" w:rsidRDefault="00F762CC" w:rsidP="00F762CC">
      <w:pPr>
        <w:widowControl w:val="0"/>
        <w:autoSpaceDE w:val="0"/>
        <w:autoSpaceDN w:val="0"/>
        <w:adjustRightInd w:val="0"/>
        <w:spacing w:after="0" w:line="276" w:lineRule="auto"/>
        <w:ind w:firstLine="567"/>
        <w:jc w:val="both"/>
        <w:rPr>
          <w:rFonts w:ascii="Times New Roman" w:hAnsi="Times New Roman"/>
          <w:sz w:val="28"/>
          <w:szCs w:val="28"/>
        </w:rPr>
      </w:pPr>
      <w:r w:rsidRPr="00401E50">
        <w:rPr>
          <w:rFonts w:ascii="Times New Roman" w:hAnsi="Times New Roman"/>
          <w:sz w:val="28"/>
          <w:szCs w:val="28"/>
        </w:rPr>
        <w:t>• вывезенных в субъекты Российской Федерации – 143 партии мяса и мясопродукции в количестве 6536,06 тонн и 195 партий кормов в количестве 13980,52 тонн;</w:t>
      </w:r>
    </w:p>
    <w:p w:rsidR="00F762CC" w:rsidRPr="00401E50" w:rsidRDefault="00F762CC" w:rsidP="00F762CC">
      <w:pPr>
        <w:widowControl w:val="0"/>
        <w:autoSpaceDE w:val="0"/>
        <w:autoSpaceDN w:val="0"/>
        <w:adjustRightInd w:val="0"/>
        <w:spacing w:after="0" w:line="276" w:lineRule="auto"/>
        <w:ind w:firstLine="567"/>
        <w:jc w:val="both"/>
        <w:rPr>
          <w:rFonts w:ascii="Times New Roman" w:hAnsi="Times New Roman"/>
          <w:sz w:val="28"/>
          <w:szCs w:val="28"/>
        </w:rPr>
      </w:pPr>
      <w:r w:rsidRPr="00401E50">
        <w:rPr>
          <w:rFonts w:ascii="Times New Roman" w:hAnsi="Times New Roman"/>
          <w:sz w:val="28"/>
          <w:szCs w:val="28"/>
        </w:rPr>
        <w:t>• вывезенных в другие зарубежные страны 4 партии готовой мясной продукции и полуфабрикатов в количестве 73,996 тонн в Республику Абхазия.</w:t>
      </w:r>
    </w:p>
    <w:p w:rsidR="00F762CC" w:rsidRPr="00401E50" w:rsidRDefault="00F762CC" w:rsidP="00F762CC">
      <w:pPr>
        <w:widowControl w:val="0"/>
        <w:autoSpaceDE w:val="0"/>
        <w:autoSpaceDN w:val="0"/>
        <w:adjustRightInd w:val="0"/>
        <w:spacing w:after="0" w:line="276" w:lineRule="auto"/>
        <w:ind w:firstLine="567"/>
        <w:jc w:val="both"/>
        <w:rPr>
          <w:rFonts w:ascii="Times New Roman" w:hAnsi="Times New Roman"/>
          <w:sz w:val="28"/>
          <w:szCs w:val="28"/>
        </w:rPr>
      </w:pPr>
      <w:r w:rsidRPr="00401E50">
        <w:rPr>
          <w:rFonts w:ascii="Times New Roman" w:hAnsi="Times New Roman"/>
          <w:sz w:val="28"/>
          <w:szCs w:val="28"/>
        </w:rPr>
        <w:t xml:space="preserve">По результатам проведения контрольно-надзорных мероприятий за 12 месяцев 2020 года выявлено 64 нарушения, составлено 42 административных протокола, выдано 7 предписаний, наложено штрафных санкций на сумму 160,75 тыс. рублей, взыскано 25,7 тыс. рублей по штрафным санкциям, наложенным с начала 2020 года, и 152,4 тыс. рублей – по штрафным санкциям, наложенным в 2019 году, выдано 3 предупреждения, 1 предостережение. </w:t>
      </w:r>
    </w:p>
    <w:p w:rsidR="00F762CC" w:rsidRPr="00401E50" w:rsidRDefault="00F762CC" w:rsidP="00F762CC">
      <w:pPr>
        <w:widowControl w:val="0"/>
        <w:shd w:val="clear" w:color="auto" w:fill="FFFFFF"/>
        <w:spacing w:after="0" w:line="276" w:lineRule="auto"/>
        <w:ind w:firstLine="567"/>
        <w:jc w:val="both"/>
        <w:rPr>
          <w:rFonts w:ascii="Times New Roman" w:hAnsi="Times New Roman"/>
          <w:sz w:val="28"/>
          <w:szCs w:val="28"/>
        </w:rPr>
      </w:pPr>
      <w:r w:rsidRPr="00401E50">
        <w:rPr>
          <w:rFonts w:ascii="Times New Roman" w:hAnsi="Times New Roman"/>
          <w:sz w:val="28"/>
          <w:szCs w:val="28"/>
        </w:rPr>
        <w:t xml:space="preserve">За 12 месяцев 2020 года рассмотрено 14 заявлений на </w:t>
      </w:r>
      <w:r w:rsidRPr="00401E50">
        <w:rPr>
          <w:rFonts w:ascii="Times New Roman" w:hAnsi="Times New Roman"/>
          <w:bCs/>
          <w:sz w:val="28"/>
          <w:szCs w:val="28"/>
        </w:rPr>
        <w:t xml:space="preserve">предоставление и переоформление лицензий на осуществление фармацевтической деятельности в сфере обращения лекарственных средств для ветеринарного применения. По результатам их рассмотрения </w:t>
      </w:r>
      <w:r w:rsidRPr="00401E50">
        <w:rPr>
          <w:rFonts w:ascii="Times New Roman" w:hAnsi="Times New Roman"/>
          <w:sz w:val="28"/>
          <w:szCs w:val="28"/>
        </w:rPr>
        <w:t>первично предоставлено 9 лицензий (4 – по Республике Мордовия, 5 – по Пензенской области)</w:t>
      </w:r>
      <w:r w:rsidRPr="00401E50">
        <w:rPr>
          <w:rFonts w:ascii="Times New Roman" w:hAnsi="Times New Roman"/>
          <w:bCs/>
          <w:sz w:val="28"/>
          <w:szCs w:val="28"/>
        </w:rPr>
        <w:t xml:space="preserve">, переоформлено 5 лицензий </w:t>
      </w:r>
      <w:r w:rsidRPr="00401E50">
        <w:rPr>
          <w:rFonts w:ascii="Times New Roman" w:hAnsi="Times New Roman"/>
          <w:sz w:val="28"/>
          <w:szCs w:val="28"/>
        </w:rPr>
        <w:t>(4 – по Республике Мордовия, 1 – по Пензенской области).</w:t>
      </w:r>
    </w:p>
    <w:p w:rsidR="00F762CC" w:rsidRPr="00401E50" w:rsidRDefault="00F762CC" w:rsidP="00F762CC">
      <w:pPr>
        <w:shd w:val="clear" w:color="auto" w:fill="FFFFFF"/>
        <w:spacing w:after="0" w:line="276" w:lineRule="auto"/>
        <w:ind w:firstLine="567"/>
        <w:jc w:val="both"/>
        <w:rPr>
          <w:rFonts w:ascii="Times New Roman" w:hAnsi="Times New Roman"/>
          <w:sz w:val="28"/>
          <w:szCs w:val="28"/>
        </w:rPr>
      </w:pPr>
      <w:r w:rsidRPr="00401E50">
        <w:rPr>
          <w:rFonts w:ascii="Times New Roman" w:hAnsi="Times New Roman"/>
          <w:bCs/>
          <w:sz w:val="28"/>
          <w:szCs w:val="28"/>
        </w:rPr>
        <w:t>В сфере осуществления контроля за соблюдением лицензионных требований и контроля за обращением лекарственных средств для ветеринарного применения проведено 18 проверок, из них 8 плановых и 10 внеплановых проверок. П</w:t>
      </w:r>
      <w:r w:rsidRPr="00401E50">
        <w:rPr>
          <w:rFonts w:ascii="Times New Roman" w:hAnsi="Times New Roman"/>
          <w:sz w:val="28"/>
          <w:szCs w:val="28"/>
        </w:rPr>
        <w:t xml:space="preserve">о результатам проведения контрольно-надзорных мероприятий выявлено 30 нарушений, выданы 5 предписаний, оформлено 10 административных протоколов, по 2 административных дела направлены мировым судьям и районные суды Республики Мордовия, 4 административных дела – в Арбитражный суд Республики Мордовия, наложено 131,0 тыс. рублей, вынесено 3 предупреждения, выдано 1 предостережение, взыскано штрафных санкций 16,0 тыс. рублей. </w:t>
      </w:r>
    </w:p>
    <w:p w:rsidR="00F762CC" w:rsidRPr="00401E50" w:rsidRDefault="00F762CC" w:rsidP="00F762CC">
      <w:pPr>
        <w:shd w:val="clear" w:color="auto" w:fill="FFFFFF"/>
        <w:spacing w:after="0" w:line="276" w:lineRule="auto"/>
        <w:ind w:firstLine="567"/>
        <w:jc w:val="both"/>
        <w:rPr>
          <w:rFonts w:ascii="Times New Roman" w:hAnsi="Times New Roman"/>
          <w:sz w:val="28"/>
          <w:szCs w:val="28"/>
        </w:rPr>
      </w:pPr>
      <w:r w:rsidRPr="00401E50">
        <w:rPr>
          <w:rFonts w:ascii="Times New Roman" w:hAnsi="Times New Roman"/>
          <w:sz w:val="28"/>
          <w:szCs w:val="28"/>
        </w:rPr>
        <w:t>Основными нарушениями, выявляемыми в результате контрольно-надзорных мероприятий, явились нарушения правил хранения лекарственных средств для ветеринарного применения.</w:t>
      </w:r>
    </w:p>
    <w:p w:rsidR="00F762CC" w:rsidRPr="00401E50" w:rsidRDefault="00F762CC" w:rsidP="00F762CC">
      <w:pPr>
        <w:spacing w:after="0" w:line="276" w:lineRule="auto"/>
        <w:ind w:firstLine="567"/>
        <w:jc w:val="both"/>
        <w:rPr>
          <w:rFonts w:ascii="Times New Roman" w:hAnsi="Times New Roman"/>
          <w:bCs/>
          <w:sz w:val="28"/>
          <w:szCs w:val="28"/>
        </w:rPr>
      </w:pPr>
      <w:r w:rsidRPr="00401E50">
        <w:rPr>
          <w:rFonts w:ascii="Times New Roman" w:hAnsi="Times New Roman"/>
          <w:sz w:val="28"/>
          <w:szCs w:val="28"/>
        </w:rPr>
        <w:t>В</w:t>
      </w:r>
      <w:r w:rsidRPr="00401E50">
        <w:rPr>
          <w:rFonts w:ascii="Times New Roman" w:hAnsi="Times New Roman"/>
          <w:bCs/>
          <w:sz w:val="28"/>
          <w:szCs w:val="28"/>
        </w:rPr>
        <w:t xml:space="preserve"> результате комплекса мероприятий по государственному контролю выявлено и изъято из обращения 1 торговое наименование незарегистрированного (контрафактного) и 1 торговое наименование </w:t>
      </w:r>
      <w:r w:rsidRPr="00401E50">
        <w:rPr>
          <w:rFonts w:ascii="Times New Roman" w:hAnsi="Times New Roman"/>
          <w:bCs/>
          <w:sz w:val="28"/>
          <w:szCs w:val="28"/>
        </w:rPr>
        <w:lastRenderedPageBreak/>
        <w:t>недоброкачественного лекарственного препарата для ветеринарного применения.</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В рамках осуществления контроля за соблюдением ветеринарного законодательства проведено 9 внеплановых проверок, в том числе 1 проверка – совместно с органами прокуратуры Республики Мордовия. В результате проведения проверок выявлено 4 нарушения, выдано 2 предписания, оформлено 2 административных протокола. Общая сумма наложенных штрафных санкций составила 16,0 тыс. рублей, взыскано - 147,8 тыс. рублей.</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 xml:space="preserve">В </w:t>
      </w:r>
      <w:r w:rsidRPr="00401E50">
        <w:rPr>
          <w:rFonts w:ascii="Times New Roman" w:hAnsi="Times New Roman"/>
          <w:sz w:val="28"/>
          <w:szCs w:val="28"/>
          <w:shd w:val="clear" w:color="auto" w:fill="FFFFFF"/>
        </w:rPr>
        <w:t xml:space="preserve">рамках контроля </w:t>
      </w:r>
      <w:r w:rsidRPr="00401E50">
        <w:rPr>
          <w:rFonts w:ascii="Times New Roman" w:hAnsi="Times New Roman"/>
          <w:sz w:val="28"/>
          <w:szCs w:val="28"/>
        </w:rPr>
        <w:t xml:space="preserve">за перемещением (перевозками) подконтрольных товаров с целью недопущения ввоза и/или перемещения подконтрольных товаров, опасных для здоровья человека и животных, проведено 34 рейдовых мероприятия, в ходе которых выявлено 23 нарушения, оформлено 23 административных протокола по факту перевозки, хранения и реализации продукции животноводства без ветеринарных сопроводительных документов, наложено штрафных санкций на сумму 12,7 тыс. рублей, взыскано - 12,3 тыс. рублей. </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 xml:space="preserve">За 12 месяцев 2020 года составлено 6 административных протоколов по факту неуплаты административного штрафа в срок, предусмотренный частью 1 статьи 20.25 КоАП РФ. Сумма наложенных штрафных санкций составила 1,0 тыс. рублей. </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За 12 месяцев 2020 года проведены 20 обследований поднадзорных хозяйствующих субъектов, в том числе 15 обследований предприятий на предмет соответствия ветеринарно-санитарным требованиям третьих стран с целью получения права на экспорт продукции на международный рынок и в страны Таможенного союза, 3 обследования предприятий – на получение разрешения на ввоз подконтрольных товаров из зарубежных стран, 2 обследования – на предмет исполнения плана корректирующий мероприятий и снятия с предприятия временных ограничений.</w:t>
      </w:r>
    </w:p>
    <w:p w:rsidR="00F762CC" w:rsidRPr="00401E50" w:rsidRDefault="00F762CC" w:rsidP="00F762CC">
      <w:pPr>
        <w:spacing w:after="0" w:line="276" w:lineRule="auto"/>
        <w:ind w:firstLine="567"/>
        <w:jc w:val="both"/>
        <w:rPr>
          <w:rFonts w:ascii="Times New Roman" w:eastAsia="Times New Roman" w:hAnsi="Times New Roman"/>
          <w:sz w:val="28"/>
          <w:szCs w:val="28"/>
        </w:rPr>
      </w:pPr>
      <w:r w:rsidRPr="00401E50">
        <w:rPr>
          <w:rFonts w:ascii="Times New Roman" w:eastAsia="Times New Roman" w:hAnsi="Times New Roman"/>
          <w:sz w:val="28"/>
          <w:szCs w:val="28"/>
        </w:rPr>
        <w:t xml:space="preserve">Структура всех выявленных нарушений при проведении контрольно-надзорных мероприятий за 12 месяцев 2020 года следующая. </w:t>
      </w:r>
    </w:p>
    <w:p w:rsidR="00F762CC" w:rsidRPr="00401E50" w:rsidRDefault="00F762CC" w:rsidP="00F762CC">
      <w:pPr>
        <w:spacing w:after="0" w:line="276" w:lineRule="auto"/>
        <w:ind w:firstLine="567"/>
        <w:jc w:val="both"/>
        <w:rPr>
          <w:rFonts w:ascii="Times New Roman" w:eastAsia="Times New Roman" w:hAnsi="Times New Roman"/>
          <w:sz w:val="28"/>
          <w:szCs w:val="28"/>
        </w:rPr>
      </w:pPr>
      <w:r w:rsidRPr="00401E50">
        <w:rPr>
          <w:rFonts w:ascii="Times New Roman" w:eastAsia="Times New Roman" w:hAnsi="Times New Roman"/>
          <w:sz w:val="28"/>
          <w:szCs w:val="28"/>
        </w:rPr>
        <w:t>Из 64 административных правонарушений:</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 22 нарушения (34,4%) по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 18 нарушений (28,1%) по ч. 1 ст. 10.6 КоАП РФ (нарушение правил карантина животных или других ветеринарно-санитарных правил);</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lastRenderedPageBreak/>
        <w:t xml:space="preserve"> • 17 нарушений (26,6%) по ч. 4 ст. 14.1 КоАП РФ (грубые нарушения требований и условий, предусмотренных специальным разрешением (лицензией));</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 6 нарушений (9,4%) по ч. 1 ст. 20.25 КоАП РФ (неуплата административного штрафа в срок);</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 xml:space="preserve">• 1 нарушение (1,5%) по ст. 19.7 КоАП РФ (непредставление сведений (информации). </w:t>
      </w:r>
    </w:p>
    <w:p w:rsidR="00F762CC" w:rsidRPr="00401E50" w:rsidRDefault="00F762CC" w:rsidP="00F762CC">
      <w:pPr>
        <w:spacing w:after="0" w:line="276" w:lineRule="auto"/>
        <w:ind w:firstLine="567"/>
        <w:jc w:val="both"/>
        <w:rPr>
          <w:rFonts w:ascii="Times New Roman" w:hAnsi="Times New Roman"/>
          <w:bCs/>
          <w:sz w:val="28"/>
          <w:szCs w:val="28"/>
        </w:rPr>
      </w:pPr>
      <w:r w:rsidRPr="00401E50">
        <w:rPr>
          <w:rFonts w:ascii="Times New Roman" w:hAnsi="Times New Roman"/>
          <w:sz w:val="28"/>
          <w:szCs w:val="28"/>
        </w:rPr>
        <w:t xml:space="preserve">В рамках государственного задания по контролю качества лекарственных средств для ветеринарного применения и выборочному контролю качества лекарственных средств для ветеринарного применения </w:t>
      </w:r>
      <w:r w:rsidRPr="00401E50">
        <w:rPr>
          <w:rFonts w:ascii="Times New Roman" w:hAnsi="Times New Roman"/>
          <w:bCs/>
          <w:sz w:val="28"/>
          <w:szCs w:val="28"/>
        </w:rPr>
        <w:t xml:space="preserve">специалистами отдела за 12 месяцев 2020 года направлены на исследования 22 пробы лекарственных средств для ветеринарного применения; в рамках государственного задания по исследованию зерна, кормов и кормовых добавок на определение ГМО или наличие в них компонентов ГМО в целях оценки потенциальных рисков их использования направлены для исследований в ФГБУ «ВГНКИ» 30 проб кормов и кормовых добавок. </w:t>
      </w:r>
      <w:r w:rsidRPr="00401E50">
        <w:rPr>
          <w:rFonts w:ascii="Times New Roman" w:hAnsi="Times New Roman"/>
          <w:sz w:val="28"/>
          <w:szCs w:val="28"/>
        </w:rPr>
        <w:t>В результате исследований выявлены несоответствия установленным требованиям качества двух отобранных образцов лекарственных средств для ветеринарного применения</w:t>
      </w:r>
      <w:r w:rsidRPr="00401E50">
        <w:rPr>
          <w:rFonts w:ascii="Times New Roman" w:hAnsi="Times New Roman"/>
          <w:bCs/>
          <w:sz w:val="28"/>
          <w:szCs w:val="28"/>
        </w:rPr>
        <w:t xml:space="preserve">. </w:t>
      </w:r>
    </w:p>
    <w:p w:rsidR="00F762CC" w:rsidRPr="00401E50" w:rsidRDefault="00F762CC" w:rsidP="00F762CC">
      <w:pPr>
        <w:spacing w:after="0" w:line="276" w:lineRule="auto"/>
        <w:ind w:firstLine="567"/>
        <w:jc w:val="both"/>
        <w:rPr>
          <w:rFonts w:ascii="Times New Roman" w:hAnsi="Times New Roman"/>
          <w:sz w:val="28"/>
          <w:szCs w:val="28"/>
        </w:rPr>
      </w:pPr>
      <w:r w:rsidRPr="00401E50">
        <w:rPr>
          <w:rFonts w:ascii="Times New Roman" w:hAnsi="Times New Roman"/>
          <w:sz w:val="28"/>
          <w:szCs w:val="28"/>
        </w:rPr>
        <w:t>За 12 месяцев 2020 года на официальном сайте Управления размещены 228 пресс-релизов, опубликована 1 статья в газете.</w:t>
      </w:r>
    </w:p>
    <w:p w:rsidR="005B4682" w:rsidRPr="00401E50" w:rsidRDefault="005B4682" w:rsidP="005B4682">
      <w:pPr>
        <w:tabs>
          <w:tab w:val="left" w:pos="2355"/>
        </w:tabs>
        <w:spacing w:after="0" w:line="276" w:lineRule="auto"/>
        <w:ind w:firstLine="709"/>
        <w:contextualSpacing/>
        <w:jc w:val="both"/>
        <w:rPr>
          <w:rFonts w:ascii="Times New Roman" w:hAnsi="Times New Roman" w:cs="Times New Roman"/>
          <w:sz w:val="28"/>
          <w:szCs w:val="28"/>
        </w:rPr>
      </w:pPr>
    </w:p>
    <w:p w:rsidR="005B4682" w:rsidRPr="00401E50" w:rsidRDefault="00533574" w:rsidP="00C04B70">
      <w:pPr>
        <w:tabs>
          <w:tab w:val="left" w:pos="2355"/>
        </w:tabs>
        <w:spacing w:after="0" w:line="276" w:lineRule="auto"/>
        <w:ind w:firstLine="709"/>
        <w:contextualSpacing/>
        <w:jc w:val="center"/>
        <w:rPr>
          <w:rFonts w:ascii="Times New Roman" w:hAnsi="Times New Roman" w:cs="Times New Roman"/>
          <w:sz w:val="28"/>
          <w:szCs w:val="28"/>
        </w:rPr>
      </w:pPr>
      <w:r w:rsidRPr="00401E50">
        <w:rPr>
          <w:rFonts w:ascii="Times New Roman" w:hAnsi="Times New Roman" w:cs="Times New Roman"/>
          <w:sz w:val="28"/>
          <w:szCs w:val="28"/>
        </w:rPr>
        <w:t>5</w:t>
      </w:r>
      <w:r w:rsidR="005B4682" w:rsidRPr="00401E50">
        <w:rPr>
          <w:rFonts w:ascii="Times New Roman" w:hAnsi="Times New Roman" w:cs="Times New Roman"/>
          <w:sz w:val="28"/>
          <w:szCs w:val="28"/>
        </w:rPr>
        <w:t>.6. Осуществление деятельности в сфере государственного земельного надзора</w:t>
      </w:r>
    </w:p>
    <w:p w:rsidR="00670C4D" w:rsidRPr="00401E50" w:rsidRDefault="00670C4D" w:rsidP="00670C4D">
      <w:pPr>
        <w:suppressAutoHyphens/>
        <w:spacing w:after="0" w:line="276" w:lineRule="auto"/>
        <w:ind w:firstLine="709"/>
        <w:jc w:val="both"/>
        <w:rPr>
          <w:rFonts w:ascii="Times New Roman" w:hAnsi="Times New Roman"/>
          <w:sz w:val="28"/>
          <w:szCs w:val="28"/>
        </w:rPr>
      </w:pPr>
      <w:r w:rsidRPr="00401E50">
        <w:rPr>
          <w:rFonts w:ascii="Times New Roman" w:hAnsi="Times New Roman"/>
          <w:sz w:val="28"/>
          <w:szCs w:val="28"/>
        </w:rPr>
        <w:t>В рамках исполнения полномочий в сфере осуществления государственного земельного надзора на территории Республики Мордовия за 12 месяцев 2020 года проведено 787 контрольно-надзорных мероприятий, в том числе: 54 внеплановых проверки, 733 плановых (рейдовых) осмотра, обследований, зафиксировано 18 фактов непосредственного выявления нарушения, специалисты отдела принимали участие в 1 проверке, организованной органом прокуратуры.</w:t>
      </w:r>
    </w:p>
    <w:p w:rsidR="00670C4D" w:rsidRPr="00401E50" w:rsidRDefault="00670C4D" w:rsidP="00670C4D">
      <w:pPr>
        <w:suppressAutoHyphens/>
        <w:spacing w:after="0" w:line="276" w:lineRule="auto"/>
        <w:ind w:firstLine="709"/>
        <w:jc w:val="both"/>
        <w:rPr>
          <w:rFonts w:ascii="Times New Roman" w:hAnsi="Times New Roman"/>
          <w:sz w:val="28"/>
          <w:szCs w:val="28"/>
        </w:rPr>
      </w:pPr>
      <w:r w:rsidRPr="00401E50">
        <w:rPr>
          <w:rFonts w:ascii="Times New Roman" w:hAnsi="Times New Roman"/>
          <w:sz w:val="28"/>
          <w:szCs w:val="28"/>
        </w:rPr>
        <w:t>В ходе контрольно-надзорных мероприятий выявлено 60 нарушений обязательных требований законодательства, составлено 60 протоколов об административных правонарушениях, выдано 34 предписания об устранении выявленных нарушений.</w:t>
      </w:r>
    </w:p>
    <w:p w:rsidR="00670C4D" w:rsidRPr="00401E50" w:rsidRDefault="00670C4D" w:rsidP="00670C4D">
      <w:pPr>
        <w:spacing w:after="0" w:line="276" w:lineRule="auto"/>
        <w:ind w:firstLine="709"/>
        <w:jc w:val="both"/>
        <w:rPr>
          <w:rFonts w:ascii="Times New Roman" w:hAnsi="Times New Roman"/>
          <w:sz w:val="28"/>
          <w:szCs w:val="28"/>
        </w:rPr>
      </w:pPr>
      <w:r w:rsidRPr="00401E50">
        <w:rPr>
          <w:rFonts w:ascii="Times New Roman" w:hAnsi="Times New Roman"/>
          <w:sz w:val="28"/>
          <w:szCs w:val="28"/>
        </w:rPr>
        <w:t>За 12 месяцев 2020 года Управлением вынесено 51 постановление по делам об административных правонарушениях в области земельного законодательства. Мировым судьям передано на рассмотрение 10 административных дел.</w:t>
      </w:r>
    </w:p>
    <w:p w:rsidR="00670C4D" w:rsidRPr="00401E50" w:rsidRDefault="00670C4D" w:rsidP="00670C4D">
      <w:pPr>
        <w:shd w:val="clear" w:color="auto" w:fill="FFFFFF"/>
        <w:suppressAutoHyphens/>
        <w:spacing w:after="0" w:line="276" w:lineRule="auto"/>
        <w:ind w:firstLine="709"/>
        <w:jc w:val="both"/>
        <w:rPr>
          <w:rFonts w:ascii="Times New Roman" w:hAnsi="Times New Roman"/>
          <w:sz w:val="28"/>
          <w:szCs w:val="28"/>
        </w:rPr>
      </w:pPr>
      <w:r w:rsidRPr="00401E50">
        <w:rPr>
          <w:rFonts w:ascii="Times New Roman" w:hAnsi="Times New Roman"/>
          <w:sz w:val="28"/>
          <w:szCs w:val="28"/>
        </w:rPr>
        <w:lastRenderedPageBreak/>
        <w:t>Управлением проводится работа во взаимодействии с Самарской испытательной лабораторией ФГБУ «Центральная научно-методическая ветеринарная лаборатория» в целях контроля за сохранением плодородия земель сельскохозяйственного назначения и выявления загрязнения, порчи плодородного слоя почвы.</w:t>
      </w:r>
      <w:r w:rsidRPr="00401E50">
        <w:rPr>
          <w:rFonts w:ascii="Times New Roman" w:hAnsi="Times New Roman"/>
          <w:sz w:val="26"/>
          <w:szCs w:val="26"/>
        </w:rPr>
        <w:t xml:space="preserve"> </w:t>
      </w:r>
      <w:r w:rsidRPr="00401E50">
        <w:rPr>
          <w:rFonts w:ascii="Times New Roman" w:hAnsi="Times New Roman"/>
          <w:sz w:val="28"/>
          <w:szCs w:val="28"/>
        </w:rPr>
        <w:t xml:space="preserve">Так, за 12 месяцев 2020 года сотрудниками отдела было отобрано 264 почвенные пробы на площади 1300 га, из них 84 образца на проведение исследований агрохимических показателей почвы, 20 образцов - химико-токсикологических показателей и 160 образцов - санитарно-бактериологических и санитарно-паразитологических показателей.  </w:t>
      </w:r>
    </w:p>
    <w:p w:rsidR="00670C4D" w:rsidRPr="00401E50" w:rsidRDefault="00670C4D" w:rsidP="00670C4D">
      <w:pPr>
        <w:pStyle w:val="af3"/>
        <w:spacing w:line="276" w:lineRule="auto"/>
        <w:ind w:firstLine="570"/>
        <w:rPr>
          <w:szCs w:val="28"/>
        </w:rPr>
      </w:pPr>
      <w:r w:rsidRPr="00401E50">
        <w:rPr>
          <w:szCs w:val="28"/>
        </w:rPr>
        <w:t xml:space="preserve">По результатам лабораторных исследований в 63 образцах установлено снижение агрохимических показателей почв, 87 – микробиологических и            2 – химико-токсикологических.   </w:t>
      </w:r>
    </w:p>
    <w:p w:rsidR="00670C4D" w:rsidRPr="00401E50" w:rsidRDefault="00670C4D" w:rsidP="00670C4D">
      <w:pPr>
        <w:autoSpaceDE w:val="0"/>
        <w:spacing w:after="0" w:line="276" w:lineRule="auto"/>
        <w:ind w:firstLine="709"/>
        <w:jc w:val="both"/>
        <w:rPr>
          <w:rFonts w:ascii="Times New Roman" w:hAnsi="Times New Roman"/>
          <w:sz w:val="28"/>
          <w:szCs w:val="28"/>
        </w:rPr>
      </w:pPr>
      <w:r w:rsidRPr="00401E50">
        <w:rPr>
          <w:rFonts w:ascii="Times New Roman" w:hAnsi="Times New Roman"/>
          <w:sz w:val="28"/>
          <w:szCs w:val="28"/>
        </w:rPr>
        <w:t xml:space="preserve">В рамках программы профилактических мероприятий и предупреждения нарушений земельного законодательства государственные служащие Управления проводят консультации с поднадзорными субъектами по разъяснению требований, содержащихся в нормативных правовых актах. </w:t>
      </w:r>
    </w:p>
    <w:p w:rsidR="00670C4D" w:rsidRPr="00401E50" w:rsidRDefault="00670C4D" w:rsidP="00670C4D">
      <w:pPr>
        <w:autoSpaceDE w:val="0"/>
        <w:spacing w:after="0" w:line="276" w:lineRule="auto"/>
        <w:ind w:firstLine="709"/>
        <w:jc w:val="both"/>
        <w:rPr>
          <w:rFonts w:ascii="Times New Roman" w:hAnsi="Times New Roman"/>
          <w:sz w:val="28"/>
          <w:szCs w:val="28"/>
        </w:rPr>
      </w:pPr>
      <w:r w:rsidRPr="00401E50">
        <w:rPr>
          <w:rFonts w:ascii="Times New Roman" w:hAnsi="Times New Roman"/>
          <w:sz w:val="28"/>
          <w:szCs w:val="28"/>
        </w:rPr>
        <w:t>Также посредством публикаций в печатных средствах массовой информации, на сайте Управления, выступлениях на радио и телевидении осуществляется информирование хозяйствующих субъектов, населения о деятельности в сфере государственного земельного надзора, ее результатах, а также доводится информация о недопустимости нарушений требований российского законодательства в указанной сфере, о мерах ответственности за допущенные нарушения.</w:t>
      </w:r>
    </w:p>
    <w:p w:rsidR="00670C4D" w:rsidRPr="00401E50" w:rsidRDefault="00670C4D" w:rsidP="00670C4D">
      <w:pPr>
        <w:pStyle w:val="a3"/>
        <w:autoSpaceDE w:val="0"/>
        <w:spacing w:after="0" w:line="276" w:lineRule="auto"/>
        <w:ind w:left="0" w:firstLine="709"/>
        <w:jc w:val="both"/>
        <w:rPr>
          <w:rFonts w:ascii="Times New Roman" w:hAnsi="Times New Roman"/>
          <w:sz w:val="28"/>
          <w:szCs w:val="28"/>
        </w:rPr>
      </w:pPr>
      <w:r w:rsidRPr="00401E50">
        <w:rPr>
          <w:rFonts w:ascii="Times New Roman" w:hAnsi="Times New Roman"/>
          <w:sz w:val="28"/>
          <w:szCs w:val="28"/>
        </w:rPr>
        <w:t>За 12 месяцев 2020 года в целях профилактики нарушений обязательных требований в сфере земельного надзора:</w:t>
      </w:r>
    </w:p>
    <w:p w:rsidR="00670C4D" w:rsidRPr="00401E50" w:rsidRDefault="00670C4D" w:rsidP="00670C4D">
      <w:pPr>
        <w:pStyle w:val="a3"/>
        <w:autoSpaceDE w:val="0"/>
        <w:spacing w:after="0" w:line="276" w:lineRule="auto"/>
        <w:ind w:left="0" w:firstLine="709"/>
        <w:jc w:val="both"/>
        <w:rPr>
          <w:rFonts w:ascii="Times New Roman" w:hAnsi="Times New Roman"/>
          <w:sz w:val="28"/>
          <w:szCs w:val="28"/>
        </w:rPr>
      </w:pPr>
      <w:r w:rsidRPr="00401E50">
        <w:rPr>
          <w:rFonts w:ascii="Times New Roman" w:hAnsi="Times New Roman"/>
          <w:sz w:val="28"/>
          <w:szCs w:val="28"/>
        </w:rPr>
        <w:t>- выдано 101 предостережение о недопустимости нарушения обязательных требований,</w:t>
      </w:r>
    </w:p>
    <w:p w:rsidR="00670C4D" w:rsidRPr="00401E50" w:rsidRDefault="00670C4D" w:rsidP="00670C4D">
      <w:pPr>
        <w:pStyle w:val="a3"/>
        <w:autoSpaceDE w:val="0"/>
        <w:spacing w:after="0" w:line="276" w:lineRule="auto"/>
        <w:ind w:left="0" w:firstLine="709"/>
        <w:jc w:val="both"/>
        <w:rPr>
          <w:rFonts w:ascii="Times New Roman" w:hAnsi="Times New Roman"/>
          <w:sz w:val="28"/>
          <w:szCs w:val="28"/>
        </w:rPr>
      </w:pPr>
      <w:r w:rsidRPr="00401E50">
        <w:rPr>
          <w:rFonts w:ascii="Times New Roman" w:hAnsi="Times New Roman"/>
          <w:sz w:val="28"/>
          <w:szCs w:val="28"/>
        </w:rPr>
        <w:t>- на сайте Управления размещена информация об основных полномочиях отдела, о мерах ответственности за нарушение законодательства, об обязательных требованиях земельного законодательства;</w:t>
      </w:r>
    </w:p>
    <w:p w:rsidR="00670C4D" w:rsidRPr="00401E50" w:rsidRDefault="00670C4D" w:rsidP="00670C4D">
      <w:pPr>
        <w:spacing w:after="0" w:line="276" w:lineRule="auto"/>
        <w:ind w:firstLine="709"/>
        <w:jc w:val="both"/>
        <w:rPr>
          <w:rFonts w:ascii="Times New Roman" w:hAnsi="Times New Roman"/>
          <w:sz w:val="28"/>
          <w:szCs w:val="28"/>
        </w:rPr>
      </w:pPr>
      <w:r w:rsidRPr="00401E50">
        <w:rPr>
          <w:rFonts w:ascii="Times New Roman" w:hAnsi="Times New Roman"/>
          <w:sz w:val="28"/>
          <w:szCs w:val="28"/>
        </w:rPr>
        <w:t>- проводится информирование поднадзорных субъектов о необходимости соблюдения требований земельного законодательства через СМИ, в том числе в печатных изданиях размещено 47 статей, записано 4 выступления на радио. На сайте Управления размещено 246 пресс-релизов.</w:t>
      </w:r>
    </w:p>
    <w:p w:rsidR="00670C4D" w:rsidRPr="00401E50" w:rsidRDefault="00670C4D" w:rsidP="00670C4D">
      <w:pPr>
        <w:spacing w:after="0" w:line="276" w:lineRule="auto"/>
        <w:ind w:firstLine="709"/>
        <w:jc w:val="both"/>
        <w:rPr>
          <w:rFonts w:ascii="Times New Roman" w:hAnsi="Times New Roman"/>
          <w:sz w:val="28"/>
          <w:szCs w:val="28"/>
        </w:rPr>
      </w:pPr>
      <w:r w:rsidRPr="00401E50">
        <w:rPr>
          <w:rFonts w:ascii="Times New Roman" w:hAnsi="Times New Roman"/>
          <w:sz w:val="28"/>
          <w:szCs w:val="28"/>
        </w:rPr>
        <w:t xml:space="preserve">Сотрудники отдела государственного земельного надзора осуществляют контрольно-надзорные мероприятия согласно риск-ориентированного подходу, который представляет собой метод организации и осуществления государственного контроля (надзора), при котором определяется выбор интенсивности проведения проверок (форма, продолжительность, </w:t>
      </w:r>
      <w:r w:rsidRPr="00401E50">
        <w:rPr>
          <w:rFonts w:ascii="Times New Roman" w:hAnsi="Times New Roman"/>
          <w:sz w:val="28"/>
          <w:szCs w:val="28"/>
        </w:rPr>
        <w:lastRenderedPageBreak/>
        <w:t>периодичность) и мероприятий по профилактике нарушений для отнесения деятельности юридического лица, индивидуального предпринимателя (т.е. правообладателя земельного участка) к определенной категории риска, либо определенному классу опасности.</w:t>
      </w:r>
    </w:p>
    <w:p w:rsidR="00670C4D" w:rsidRPr="00401E50" w:rsidRDefault="00670C4D" w:rsidP="00670C4D">
      <w:pPr>
        <w:spacing w:after="0" w:line="276" w:lineRule="auto"/>
        <w:ind w:firstLine="709"/>
        <w:jc w:val="both"/>
        <w:rPr>
          <w:rFonts w:ascii="Times New Roman" w:hAnsi="Times New Roman"/>
          <w:sz w:val="28"/>
          <w:szCs w:val="28"/>
        </w:rPr>
      </w:pPr>
      <w:r w:rsidRPr="00401E50">
        <w:rPr>
          <w:rFonts w:ascii="Times New Roman" w:hAnsi="Times New Roman"/>
          <w:sz w:val="28"/>
          <w:szCs w:val="28"/>
        </w:rPr>
        <w:t xml:space="preserve">Управлением задействованы все из возможных мер правового воздействия на нарушителей земельного законодательства. </w:t>
      </w:r>
    </w:p>
    <w:p w:rsidR="00670C4D" w:rsidRPr="00401E50" w:rsidRDefault="00670C4D" w:rsidP="00670C4D">
      <w:pPr>
        <w:spacing w:after="0" w:line="276" w:lineRule="auto"/>
        <w:ind w:firstLine="709"/>
        <w:jc w:val="both"/>
        <w:rPr>
          <w:rFonts w:ascii="Times New Roman" w:hAnsi="Times New Roman"/>
          <w:sz w:val="28"/>
          <w:szCs w:val="28"/>
        </w:rPr>
      </w:pPr>
      <w:r w:rsidRPr="00401E50">
        <w:rPr>
          <w:rFonts w:ascii="Times New Roman" w:hAnsi="Times New Roman"/>
          <w:sz w:val="28"/>
          <w:szCs w:val="28"/>
        </w:rPr>
        <w:t xml:space="preserve">В настоящее время пристальное внимание обращено на вовлечение в оборот невостребованных, необрабатываемых земель сельскохозяйственного назначения.   В связи с этим мы большое внимание уделяем этому вопросу. Это касается не только физических лиц, но в большей мере юридических лиц, так как основная часть площади земель находится в их собственности или аренде. </w:t>
      </w:r>
    </w:p>
    <w:p w:rsidR="00670C4D" w:rsidRPr="00401E50" w:rsidRDefault="00670C4D" w:rsidP="00670C4D">
      <w:pPr>
        <w:spacing w:after="0" w:line="276" w:lineRule="auto"/>
        <w:ind w:firstLine="709"/>
        <w:jc w:val="both"/>
        <w:rPr>
          <w:rFonts w:ascii="Times New Roman" w:hAnsi="Times New Roman"/>
          <w:sz w:val="28"/>
          <w:szCs w:val="28"/>
        </w:rPr>
      </w:pPr>
      <w:r w:rsidRPr="00401E50">
        <w:rPr>
          <w:rFonts w:ascii="Times New Roman" w:hAnsi="Times New Roman"/>
          <w:sz w:val="28"/>
          <w:szCs w:val="28"/>
        </w:rPr>
        <w:t xml:space="preserve">При проведении проверок выявляется, что на земельных участках сельскохозяйственного назначения произошло зарастание сорной (вьюнок полевой, осот обыкновенный, молочай, чертополох, пырей ползучий, пижма и др.) и древесно-кустарниковой растительностью. Земельные участки для сельскохозяйственного производства не используется, следов механической обработки почвы, сенокошения не наблюдается.   Зарастание почв сорной и древесно-кустарниковой растительностью ведет к снижению почвенного плодородия.  </w:t>
      </w:r>
    </w:p>
    <w:p w:rsidR="00670C4D" w:rsidRPr="00401E50" w:rsidRDefault="00670C4D" w:rsidP="00670C4D">
      <w:pPr>
        <w:spacing w:after="0" w:line="276" w:lineRule="auto"/>
        <w:ind w:firstLine="709"/>
        <w:jc w:val="both"/>
        <w:rPr>
          <w:rFonts w:ascii="Times New Roman" w:hAnsi="Times New Roman"/>
          <w:sz w:val="28"/>
          <w:szCs w:val="28"/>
        </w:rPr>
      </w:pPr>
      <w:r w:rsidRPr="00401E50">
        <w:rPr>
          <w:rFonts w:ascii="Times New Roman" w:hAnsi="Times New Roman"/>
          <w:sz w:val="28"/>
          <w:szCs w:val="28"/>
        </w:rPr>
        <w:t xml:space="preserve">Распространение сорных растений негативно сказывается на фитосанитарном состоянии земельных участков, освоение которых будет невозможно без применения значительного количества пестицидов, что вызывает излишнюю антропогенную нагрузку на почву, являющуюся неотъемлемой частью экологической системы. </w:t>
      </w:r>
    </w:p>
    <w:p w:rsidR="00670C4D" w:rsidRPr="00401E50" w:rsidRDefault="00670C4D" w:rsidP="00670C4D">
      <w:pPr>
        <w:spacing w:after="0" w:line="276" w:lineRule="auto"/>
        <w:ind w:firstLine="709"/>
        <w:jc w:val="both"/>
        <w:rPr>
          <w:rFonts w:ascii="Times New Roman" w:hAnsi="Times New Roman"/>
          <w:sz w:val="28"/>
          <w:szCs w:val="28"/>
        </w:rPr>
      </w:pPr>
      <w:r w:rsidRPr="00401E50">
        <w:rPr>
          <w:rFonts w:ascii="Times New Roman" w:hAnsi="Times New Roman"/>
          <w:sz w:val="28"/>
          <w:szCs w:val="28"/>
        </w:rPr>
        <w:t xml:space="preserve">За 12 месяцев 2020 года отделом выявлено 28 нарушений земельного законодательства, выразившихся в невыполнении мероприятий по улучшению, защите земель и охране почв в части допущения зарастания. Зарастание выявлено на площади 1,206 тыс. га. </w:t>
      </w:r>
    </w:p>
    <w:p w:rsidR="00670C4D" w:rsidRPr="00401E50" w:rsidRDefault="00670C4D" w:rsidP="00670C4D">
      <w:pPr>
        <w:spacing w:after="0" w:line="276" w:lineRule="auto"/>
        <w:ind w:firstLine="709"/>
        <w:jc w:val="both"/>
        <w:rPr>
          <w:rFonts w:ascii="Times New Roman" w:hAnsi="Times New Roman"/>
          <w:bCs/>
          <w:sz w:val="28"/>
          <w:szCs w:val="28"/>
        </w:rPr>
      </w:pPr>
      <w:r w:rsidRPr="00401E50">
        <w:rPr>
          <w:rFonts w:ascii="Times New Roman" w:hAnsi="Times New Roman"/>
          <w:sz w:val="28"/>
          <w:szCs w:val="28"/>
        </w:rPr>
        <w:t xml:space="preserve">По результатам проверок в отношении правообладателей указанных участков составлены протоколы, назначены административные наказания в виде штрафа. Также выданы предписания об устранении выявленного правонарушения. </w:t>
      </w:r>
    </w:p>
    <w:p w:rsidR="000F6FBB" w:rsidRPr="00401E50" w:rsidRDefault="000F6FBB" w:rsidP="000F6FBB">
      <w:pPr>
        <w:spacing w:after="0" w:line="276" w:lineRule="auto"/>
        <w:ind w:firstLine="709"/>
        <w:contextualSpacing/>
        <w:jc w:val="both"/>
        <w:rPr>
          <w:rFonts w:ascii="Times New Roman" w:hAnsi="Times New Roman" w:cs="Times New Roman"/>
          <w:sz w:val="28"/>
          <w:szCs w:val="28"/>
        </w:rPr>
      </w:pPr>
    </w:p>
    <w:p w:rsidR="005B4682" w:rsidRPr="00401E50" w:rsidRDefault="00533574" w:rsidP="005B4682">
      <w:pPr>
        <w:pStyle w:val="a6"/>
        <w:shd w:val="clear" w:color="auto" w:fill="FFFFFF"/>
        <w:spacing w:after="0"/>
        <w:contextualSpacing/>
        <w:jc w:val="center"/>
        <w:rPr>
          <w:rFonts w:ascii="Times New Roman" w:hAnsi="Times New Roman" w:cs="Times New Roman"/>
          <w:sz w:val="28"/>
          <w:szCs w:val="28"/>
        </w:rPr>
      </w:pPr>
      <w:r w:rsidRPr="00401E50">
        <w:rPr>
          <w:rFonts w:ascii="Times New Roman" w:eastAsia="Times New Roman" w:hAnsi="Times New Roman" w:cs="Times New Roman"/>
          <w:bCs/>
          <w:sz w:val="28"/>
          <w:szCs w:val="28"/>
          <w:lang w:eastAsia="ru-RU"/>
        </w:rPr>
        <w:t>5</w:t>
      </w:r>
      <w:r w:rsidR="005B4682" w:rsidRPr="00401E50">
        <w:rPr>
          <w:rFonts w:ascii="Times New Roman" w:eastAsia="Times New Roman" w:hAnsi="Times New Roman" w:cs="Times New Roman"/>
          <w:bCs/>
          <w:sz w:val="28"/>
          <w:szCs w:val="28"/>
          <w:lang w:eastAsia="ru-RU"/>
        </w:rPr>
        <w:t>.7. Осуществление деятельности отделом надзора в области карантина растений, качества и безопасности зерна и семеноводства</w:t>
      </w:r>
    </w:p>
    <w:p w:rsidR="00670C4D" w:rsidRPr="00401E50" w:rsidRDefault="00670C4D" w:rsidP="00670C4D">
      <w:pPr>
        <w:widowControl w:val="0"/>
        <w:tabs>
          <w:tab w:val="left" w:pos="4820"/>
        </w:tabs>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t xml:space="preserve">Отделом надзора в области карантина растений, качества и безопасности зерна и семеноводства по Республике Мордовия в 2020 году всего проведена 141 проверка, при этом выявлено 97 нарушений, составлено 89 протоколов, </w:t>
      </w:r>
      <w:r w:rsidRPr="00401E50">
        <w:rPr>
          <w:rFonts w:ascii="Times New Roman" w:hAnsi="Times New Roman"/>
          <w:sz w:val="28"/>
          <w:szCs w:val="28"/>
        </w:rPr>
        <w:lastRenderedPageBreak/>
        <w:t xml:space="preserve">наложено штрафных санкций на сумму 115,5 тыс. рублей, взыскано 88 %. </w:t>
      </w:r>
    </w:p>
    <w:p w:rsidR="00670C4D" w:rsidRPr="00401E50" w:rsidRDefault="00670C4D" w:rsidP="00670C4D">
      <w:pPr>
        <w:widowControl w:val="0"/>
        <w:tabs>
          <w:tab w:val="left" w:pos="4820"/>
        </w:tabs>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t>Одной из главных задач Управления является организация и осуществление государственного карантинного фитосанитарного контроля (надзора), а именно:</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 обеспечение охраны территории Российской Федерации и Республики Мордовия в том числе от завоза и распространения карантинных сорняков, болезней и вредителей растений, </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установление карантинного фитосанитарного состояния территории Республики Мордовия, проведение карантинного фитосанитарного обследования растений в вегетационный период;</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установление и упразднение карантинных фитосанитарных зон;</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 осуществление карантинной сертификации; </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 иные, установленные законодательством Российской Федерации в области карантина растений полномочия. </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В рамках исполнения полномочий в области карантина растений за 2020 год проведено 80 контрольно-надзорных мероприятий. Выявлено 34 нарушения.</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67,6 % выявленных правонарушений связано с не извещением о доставке подкарантинной продукции из карантинных фитосанитарных зон, расположенных на территории Российской Федерации. Такое требование установлено ст. 21 и ст. 32 Федерального закона «О карантине растений» от 21.07.2014 г. № 206 ФЗ. </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Порядок извещения о доставке прописан в приказе Минсельхоза РФ от 10 августа 2017 г. N 390, он называется "Об утверждении порядка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  Этот федеральный закон устанавливает требование немедленного извещения территориального Управления Россельхознадзора о доставке подкарантинной продукции вывезенной из карантинной фитосанитарной зоны.</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Вышеуказанные нарушения образуют состав административных правонарушений, наказание за которые предусмотрено ст. 10.3 КоАП РФ -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Ответственность по этой статье предусматривает наложение административного штрафа в размере от 200 до 500 рублей на граждан, от 500 до 1000 рублей на должностных лиц и от 5 до 10 тыс. рублей на юридических лиц. Кроме того, эта статья предусматривает административное </w:t>
      </w:r>
      <w:r w:rsidRPr="00401E50">
        <w:rPr>
          <w:rFonts w:ascii="Times New Roman" w:hAnsi="Times New Roman" w:cs="Times New Roman"/>
          <w:sz w:val="28"/>
          <w:szCs w:val="28"/>
        </w:rPr>
        <w:lastRenderedPageBreak/>
        <w:t>приостановление деятельности юридических лиц и индивидуальных предпринимателей на срок до девяноста суток.</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11,8 % административных дел возбуждено по факту вывоза подкарантинной продукции из карантинной фитосанитарной зоны без оформления карантинного сертификата. </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Подкарантинная продукция должна сопровождаться фитосанитарным документом. В случае отсутствия данного сертификата, собственник (перевозчик) продукции привлекается к административной ответственности по статье 10.2 КоАП РФ - "Нарушение порядка ввоза и вывоза подкарантинной продукции (подкарантинного материала, подкарантинного груза)". Ответственность по этой статье предусматривает наложение административного штрафа в размере от 300 до 500 рублей на граждан, от 500 до 1000 рублей на должностных лиц и от 5 до 10 тыс. рублей на юридических лиц.</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20,6% административных дел, касались не проплаты административных штрафов в установленный законом срок. Ответственность за такие правонарушения предусмотрены ст. 20.25 КоАП РФ. Величина назначаемого административного штрафа составляет двукратный размер неоплаченного ранее.</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При проведении контрольно-надзорных мероприятий и в рамках государственного задания инспекторами отдела было отобрано и направлено в референтный центр Россельхознадзора для проведения исследований 4525 проб, из них 196 проб в рамках государственного задания. В 49 случаях были обнаружены карантинные объекты.</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 Собственникам зараженной растительной продукции были выданы предписания о переработке ее способами, лишающими карантинные сорные растения жизнеспособности на специализированном предприятии.</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Все выше перечисленные мероприятия и меры позволят исключить ввоз и распространение карантинных объектов на территории республики. </w:t>
      </w:r>
    </w:p>
    <w:p w:rsidR="00670C4D" w:rsidRPr="00401E50" w:rsidRDefault="00670C4D" w:rsidP="00670C4D">
      <w:pPr>
        <w:pStyle w:val="a6"/>
        <w:widowControl w:val="0"/>
        <w:spacing w:after="0"/>
        <w:ind w:firstLine="720"/>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В сфере качества и безопасности зерна и продуктов его переработки в 2020 году проведено 13 контрольно-надзорных мероприятий, выявлено 6 нарушений, составлен 1 протокол, выдано 1 предписание, сумма наложенных штрафов составила 90 тыс. рублей, из них взыскано 70 тыс. рублей. </w:t>
      </w:r>
    </w:p>
    <w:p w:rsidR="00670C4D" w:rsidRPr="00401E50" w:rsidRDefault="00670C4D" w:rsidP="00670C4D">
      <w:pPr>
        <w:pStyle w:val="a6"/>
        <w:widowControl w:val="0"/>
        <w:spacing w:after="0"/>
        <w:ind w:firstLine="720"/>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Протокол был составлен по ч. 1 ст. 14.43 КоАП РФ. Данной статьей предусмотрены меры ответственности за нарушение изготовителем, исполнителем, продавцом требований технических регламентов при выпуске в обращение продукции, не соответствующей таким требованиям, влечет наложение административного штрафа: на граждан - в размере от 1000 до 2000 рублей; на должностных лиц - от 10000 до 20000 рублей; на лиц, </w:t>
      </w:r>
      <w:r w:rsidRPr="00401E50">
        <w:rPr>
          <w:rFonts w:ascii="Times New Roman" w:hAnsi="Times New Roman" w:cs="Times New Roman"/>
          <w:sz w:val="28"/>
          <w:szCs w:val="28"/>
        </w:rPr>
        <w:lastRenderedPageBreak/>
        <w:t>осуществляющих предпринимательскую деятельность без образования юридического лица, - от 20000 до 30000 рублей; на юридических лиц - от 100000 до 300000 рублей.</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Основными нарушениями, выявляемыми при проведении проверок в сфере качества и безопасности зерна, являются нарушения требований технического регламента Таможенного союза ТР ТС от 015/2011 «О безопасности зерна». Это:</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реализация зерна без деклараций о соответствии, т.е. без подтверждения его безопасности.  Согласно ст. 7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техническим регламентом.</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По результатам контрольно-надзорных мероприятий – объем зерна, реализованного без деклараций о соответствии, составил 85,8 тыс. тонн;</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 - реализация зерна без прохождения полной необходимой процедуры оценки соответствия,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или кормовые цели, не должны превышать предельно допустимых уровней, указанных в приложениях 2, 3, 4 и 5 к техническому регламенту.</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Однако, при проверках выявлено, что по-прежнему декларируется зерно, которое проверено не на все показатели. Есть случаи, когда один и тот же показатель, в зависимости от назначения зерна, определяется по-разному. В некоторых протоколах испытаний, которыми подтверждается безопасность зерна, отмечается наличие зараженности зерна, ртутьорганических пестицидов сверх допустимых уровней. Заявители, не проверяя данные протоколы, отдают их в органы по сертификации, и декларация о соответствии регистрируется.</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Имелись случаи недостоверного декларирования зерна. Количество выпускаемого в обращение зерна должно быть полностью отражено в декларации. В основном наши изготовители декларируют зерно конкретной партии по схемам 2 и 4 ТР. Отбор проб должен производиться от конкретной партии. Не должно декларироваться и зерно, которого нет в наличие.  </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Во многих товаросопроводительных документах, даже при наличии декларации о соответствии, отсутствовала информация о ней. Также </w:t>
      </w:r>
      <w:r w:rsidRPr="00401E50">
        <w:rPr>
          <w:rFonts w:ascii="Times New Roman" w:hAnsi="Times New Roman" w:cs="Times New Roman"/>
          <w:sz w:val="28"/>
          <w:szCs w:val="28"/>
        </w:rPr>
        <w:lastRenderedPageBreak/>
        <w:t>отсутствовала информация, обеспечивающая прослеживаемость зерна, о:</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1) виде зерна, годе урожая, месте происхождения, назначении зерна (на пищевые или кормовые цели, на хранение и (или) обработку, на экспорт);</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2) количестве зерна, в единицах массы;</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3) наименовании и месте нахождения заявителя;</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Соответствие зерна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Выдано предписание об отмене 2 оформленных деклараций о соответствии на зерно, за неполное декларирование, т.е. не все показатели определены в соответствии с приложениями техрегламента.</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Для отмены действия декларации о соответствии необходимо самим заявителям зарегистрироваться на сайте государственных и муниципальных услуг. Все инструкции по поводу прекращения и регистрации деклараций о соответствии самим заявителем можно найти на сайте Росаккредитации.</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xml:space="preserve">Зарегистрироваться на Едином портале государственных и муниципальных услуг как индивидуальный предприниматель или юридическое лицо. Получить квалифицированную электронную подпись в аккредитованном удостоверяющем центре. Скачать и установить </w:t>
      </w:r>
      <w:hyperlink r:id="rId8" w:tgtFrame="_blank" w:history="1">
        <w:r w:rsidRPr="00401E50">
          <w:rPr>
            <w:rFonts w:ascii="Times New Roman" w:hAnsi="Times New Roman" w:cs="Times New Roman"/>
            <w:sz w:val="28"/>
            <w:szCs w:val="28"/>
          </w:rPr>
          <w:t>плагин</w:t>
        </w:r>
      </w:hyperlink>
      <w:r w:rsidRPr="00401E50">
        <w:rPr>
          <w:rFonts w:ascii="Times New Roman" w:hAnsi="Times New Roman" w:cs="Times New Roman"/>
          <w:sz w:val="28"/>
          <w:szCs w:val="28"/>
        </w:rPr>
        <w:t xml:space="preserve"> для подписания декларации квалифицированной электронной подписью </w:t>
      </w:r>
    </w:p>
    <w:p w:rsidR="00670C4D" w:rsidRPr="00401E50" w:rsidRDefault="00670C4D" w:rsidP="00670C4D">
      <w:pPr>
        <w:pStyle w:val="a6"/>
        <w:widowControl w:val="0"/>
        <w:spacing w:after="0"/>
        <w:ind w:firstLine="720"/>
        <w:jc w:val="both"/>
        <w:rPr>
          <w:rFonts w:ascii="Times New Roman" w:hAnsi="Times New Roman" w:cs="Times New Roman"/>
          <w:sz w:val="28"/>
          <w:szCs w:val="28"/>
        </w:rPr>
      </w:pPr>
      <w:r w:rsidRPr="00401E50">
        <w:rPr>
          <w:rFonts w:ascii="Times New Roman" w:hAnsi="Times New Roman" w:cs="Times New Roman"/>
          <w:sz w:val="28"/>
          <w:szCs w:val="28"/>
        </w:rPr>
        <w:t>  При проведении проверок проинспектировано 3,8 тыс. тонн зерна и продуктов его переработки. На предприятиях и в хозяйствах отобрано всего 7 проб зерна от партий в количестве 2,8 тыс. тонн. Объем зерновой продукции, не соответствующей требованиям нормативных документов, составил 1,7 тыс. тонн. Объем реализованного зерна безо подтверждения его безопасности, без деклараций о соответствии его требованиям технического регламента ТС составил 633,9 тонн.</w:t>
      </w:r>
    </w:p>
    <w:p w:rsidR="00670C4D" w:rsidRPr="00401E50" w:rsidRDefault="00670C4D" w:rsidP="00670C4D">
      <w:pPr>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t>За 12 месяцев 2020 года в сфере семеноводства сельскохозяйственных растений проведено 50</w:t>
      </w:r>
      <w:r w:rsidRPr="00401E50">
        <w:rPr>
          <w:rFonts w:ascii="Times New Roman" w:hAnsi="Times New Roman"/>
          <w:i/>
          <w:sz w:val="28"/>
          <w:szCs w:val="28"/>
        </w:rPr>
        <w:t xml:space="preserve"> </w:t>
      </w:r>
      <w:r w:rsidRPr="00401E50">
        <w:rPr>
          <w:rFonts w:ascii="Times New Roman" w:hAnsi="Times New Roman"/>
          <w:sz w:val="28"/>
          <w:szCs w:val="28"/>
        </w:rPr>
        <w:t>проверок, выявлено 59 нарушений, об устранении которых выдано 4 предписания, составлено 60 протоколов. Сумма наложенных штрафных санкций составила 16,1 тыс. рублей. Нарушения, выявленные в ходе проверок, касались нарушения ст. 10.12 КоАП РФ, а именно у продавцов семян и посадочного материала отсутствовали документы, подтверждающие их сортовые и посевные качества.</w:t>
      </w:r>
    </w:p>
    <w:p w:rsidR="00670C4D" w:rsidRPr="00401E50" w:rsidRDefault="00670C4D" w:rsidP="00670C4D">
      <w:pPr>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lastRenderedPageBreak/>
        <w:t>Для предотвращения высева некондиционных семян с начала 2020 года отобрано 39 проб (8 проб оказались не соответствующими требованиям действующих норм).</w:t>
      </w:r>
    </w:p>
    <w:p w:rsidR="000F6FBB" w:rsidRPr="00401E50" w:rsidRDefault="000F6FBB" w:rsidP="005B4682">
      <w:pPr>
        <w:spacing w:after="0" w:line="276" w:lineRule="auto"/>
        <w:ind w:left="851"/>
        <w:contextualSpacing/>
        <w:jc w:val="center"/>
        <w:rPr>
          <w:rFonts w:ascii="Times New Roman" w:hAnsi="Times New Roman" w:cs="Times New Roman"/>
          <w:sz w:val="28"/>
          <w:szCs w:val="28"/>
        </w:rPr>
      </w:pPr>
    </w:p>
    <w:p w:rsidR="005B4682" w:rsidRPr="00401E50" w:rsidRDefault="00533574" w:rsidP="005B4682">
      <w:pPr>
        <w:spacing w:after="0" w:line="276" w:lineRule="auto"/>
        <w:ind w:left="851"/>
        <w:contextualSpacing/>
        <w:jc w:val="center"/>
        <w:rPr>
          <w:rFonts w:ascii="Times New Roman" w:hAnsi="Times New Roman" w:cs="Times New Roman"/>
          <w:sz w:val="28"/>
          <w:szCs w:val="28"/>
        </w:rPr>
      </w:pPr>
      <w:r w:rsidRPr="00401E50">
        <w:rPr>
          <w:rFonts w:ascii="Times New Roman" w:hAnsi="Times New Roman" w:cs="Times New Roman"/>
          <w:sz w:val="28"/>
          <w:szCs w:val="28"/>
        </w:rPr>
        <w:t>6</w:t>
      </w:r>
      <w:r w:rsidR="005B4682" w:rsidRPr="00401E50">
        <w:rPr>
          <w:rFonts w:ascii="Times New Roman" w:hAnsi="Times New Roman" w:cs="Times New Roman"/>
          <w:sz w:val="28"/>
          <w:szCs w:val="28"/>
        </w:rPr>
        <w:t>.  О работке Управления на территории Пензенской области</w:t>
      </w:r>
    </w:p>
    <w:p w:rsidR="005B4682" w:rsidRPr="00401E50" w:rsidRDefault="005B4682" w:rsidP="005B4682">
      <w:pPr>
        <w:spacing w:after="0" w:line="276" w:lineRule="auto"/>
        <w:ind w:firstLine="709"/>
        <w:contextualSpacing/>
        <w:jc w:val="center"/>
        <w:rPr>
          <w:rFonts w:ascii="Times New Roman" w:hAnsi="Times New Roman" w:cs="Times New Roman"/>
          <w:sz w:val="28"/>
          <w:szCs w:val="28"/>
        </w:rPr>
      </w:pPr>
    </w:p>
    <w:p w:rsidR="005B4682" w:rsidRPr="00401E50" w:rsidRDefault="00533574" w:rsidP="00653073">
      <w:pPr>
        <w:spacing w:after="0" w:line="276" w:lineRule="auto"/>
        <w:ind w:firstLine="709"/>
        <w:contextualSpacing/>
        <w:jc w:val="center"/>
        <w:rPr>
          <w:rFonts w:ascii="Times New Roman" w:hAnsi="Times New Roman" w:cs="Times New Roman"/>
          <w:sz w:val="28"/>
          <w:szCs w:val="28"/>
        </w:rPr>
      </w:pPr>
      <w:r w:rsidRPr="00401E50">
        <w:rPr>
          <w:rFonts w:ascii="Times New Roman" w:hAnsi="Times New Roman" w:cs="Times New Roman"/>
          <w:sz w:val="28"/>
          <w:szCs w:val="28"/>
        </w:rPr>
        <w:t>6</w:t>
      </w:r>
      <w:r w:rsidR="005B4682" w:rsidRPr="00401E50">
        <w:rPr>
          <w:rFonts w:ascii="Times New Roman" w:hAnsi="Times New Roman" w:cs="Times New Roman"/>
          <w:sz w:val="28"/>
          <w:szCs w:val="28"/>
        </w:rPr>
        <w:t>.1. Результаты контрольно-надзорной деятельности</w:t>
      </w:r>
    </w:p>
    <w:p w:rsidR="00653073" w:rsidRPr="00401E50" w:rsidRDefault="00653073" w:rsidP="00653073">
      <w:pPr>
        <w:spacing w:after="0" w:line="276" w:lineRule="auto"/>
        <w:ind w:firstLine="709"/>
        <w:jc w:val="both"/>
        <w:rPr>
          <w:rFonts w:ascii="Times New Roman" w:hAnsi="Times New Roman"/>
          <w:sz w:val="28"/>
          <w:szCs w:val="28"/>
        </w:rPr>
      </w:pPr>
      <w:r w:rsidRPr="00401E50">
        <w:rPr>
          <w:rFonts w:ascii="Times New Roman" w:hAnsi="Times New Roman"/>
          <w:sz w:val="28"/>
          <w:szCs w:val="28"/>
        </w:rPr>
        <w:t>Управлением Россельхознадзора по Республике Мордовия и Пензенской области (далее – Управление) за 12 месяцев 2020 года на территории Пензенской области проведено 1958 контрольно-надзорных мероприятий и 7495 контрольно-надзорных мероприятий, связанных с досмотром подконтрольных товаров, в результате выявлено 1746 нарушений. Выдано 404 предписания об устранении правонарушений, составлен 1031 административный протокол, выдано 113 предупреждений и 316 предостережений, вынесено 1008 постановлений. На нарушителей законодательства наложено административных штрафов на сумму 13640 тыс. рублей, взыскано – 11546 тыс. рублей.</w:t>
      </w:r>
    </w:p>
    <w:p w:rsidR="00653073" w:rsidRPr="00401E50" w:rsidRDefault="00653073" w:rsidP="00653073">
      <w:pPr>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следует выделить следующие:</w:t>
      </w:r>
    </w:p>
    <w:p w:rsidR="00653073" w:rsidRPr="00401E50" w:rsidRDefault="00653073" w:rsidP="00653073">
      <w:pPr>
        <w:pStyle w:val="a5"/>
        <w:numPr>
          <w:ilvl w:val="0"/>
          <w:numId w:val="2"/>
        </w:numPr>
        <w:spacing w:line="276" w:lineRule="auto"/>
        <w:ind w:left="0" w:firstLine="360"/>
        <w:contextualSpacing/>
        <w:rPr>
          <w:rFonts w:ascii="Times New Roman" w:hAnsi="Times New Roman" w:cs="Times New Roman"/>
          <w:sz w:val="28"/>
          <w:szCs w:val="28"/>
        </w:rPr>
      </w:pPr>
      <w:r w:rsidRPr="00401E50">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256 протоколов;</w:t>
      </w:r>
    </w:p>
    <w:p w:rsidR="00653073" w:rsidRPr="00401E50" w:rsidRDefault="00653073" w:rsidP="00653073">
      <w:pPr>
        <w:widowControl w:val="0"/>
        <w:numPr>
          <w:ilvl w:val="0"/>
          <w:numId w:val="2"/>
        </w:numPr>
        <w:autoSpaceDE w:val="0"/>
        <w:autoSpaceDN w:val="0"/>
        <w:adjustRightInd w:val="0"/>
        <w:spacing w:after="0" w:line="276" w:lineRule="auto"/>
        <w:ind w:left="0" w:firstLine="360"/>
        <w:contextualSpacing/>
        <w:jc w:val="both"/>
        <w:rPr>
          <w:rFonts w:ascii="Times New Roman" w:hAnsi="Times New Roman"/>
          <w:sz w:val="28"/>
          <w:szCs w:val="28"/>
        </w:rPr>
      </w:pPr>
      <w:r w:rsidRPr="00401E50">
        <w:rPr>
          <w:rFonts w:ascii="Times New Roman" w:hAnsi="Times New Roman"/>
          <w:sz w:val="28"/>
          <w:szCs w:val="28"/>
        </w:rPr>
        <w:t>ст. 10.1 КоАП РФ (нарушение правил борьбы с карантинными, особо опасными и опасными вредителями растений, возбудителями болезней растений, растениями-сорняками) – 13 протоколов;</w:t>
      </w:r>
    </w:p>
    <w:p w:rsidR="00653073" w:rsidRPr="00401E50" w:rsidRDefault="00653073" w:rsidP="00653073">
      <w:pPr>
        <w:widowControl w:val="0"/>
        <w:numPr>
          <w:ilvl w:val="0"/>
          <w:numId w:val="2"/>
        </w:numPr>
        <w:autoSpaceDE w:val="0"/>
        <w:autoSpaceDN w:val="0"/>
        <w:adjustRightInd w:val="0"/>
        <w:spacing w:after="0" w:line="276" w:lineRule="auto"/>
        <w:ind w:left="0" w:firstLine="360"/>
        <w:contextualSpacing/>
        <w:jc w:val="both"/>
        <w:rPr>
          <w:rFonts w:ascii="Times New Roman" w:hAnsi="Times New Roman"/>
          <w:sz w:val="28"/>
          <w:szCs w:val="28"/>
        </w:rPr>
      </w:pPr>
      <w:r w:rsidRPr="00401E50">
        <w:rPr>
          <w:rFonts w:ascii="Times New Roman" w:hAnsi="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123 протокола;</w:t>
      </w:r>
    </w:p>
    <w:p w:rsidR="00653073" w:rsidRPr="00401E50" w:rsidRDefault="00653073" w:rsidP="00653073">
      <w:pPr>
        <w:pStyle w:val="a5"/>
        <w:numPr>
          <w:ilvl w:val="0"/>
          <w:numId w:val="2"/>
        </w:numPr>
        <w:spacing w:line="276" w:lineRule="auto"/>
        <w:ind w:left="0" w:firstLine="360"/>
        <w:rPr>
          <w:rFonts w:ascii="Times New Roman" w:hAnsi="Times New Roman" w:cs="Times New Roman"/>
          <w:sz w:val="28"/>
          <w:szCs w:val="28"/>
        </w:rPr>
      </w:pPr>
      <w:r w:rsidRPr="00401E50">
        <w:rPr>
          <w:rFonts w:ascii="Times New Roman" w:hAnsi="Times New Roman" w:cs="Times New Roman"/>
          <w:sz w:val="28"/>
          <w:szCs w:val="28"/>
        </w:rPr>
        <w:t>ст. 10.6 КоАП РФ (нарушение правил карантина животных или других ветеринарно-санитарных правил) - 199 протоколов;</w:t>
      </w:r>
    </w:p>
    <w:p w:rsidR="00653073" w:rsidRPr="00401E50" w:rsidRDefault="00653073" w:rsidP="00653073">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401E50">
        <w:rPr>
          <w:rFonts w:ascii="Times New Roman" w:hAnsi="Times New Roman"/>
          <w:sz w:val="28"/>
          <w:szCs w:val="28"/>
        </w:rPr>
        <w:t>ч.1 ст.20.25 КоАП РФ (неуплата административного штрафа в срок) – 123 протокола;</w:t>
      </w:r>
    </w:p>
    <w:p w:rsidR="00653073" w:rsidRPr="00401E50" w:rsidRDefault="00653073" w:rsidP="00653073">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401E50">
        <w:rPr>
          <w:rFonts w:ascii="Times New Roman" w:hAnsi="Times New Roman"/>
          <w:sz w:val="28"/>
          <w:szCs w:val="28"/>
        </w:rPr>
        <w:t xml:space="preserve">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w:t>
      </w:r>
      <w:r w:rsidRPr="00401E50">
        <w:rPr>
          <w:rFonts w:ascii="Times New Roman" w:hAnsi="Times New Roman"/>
          <w:sz w:val="28"/>
          <w:szCs w:val="28"/>
        </w:rPr>
        <w:lastRenderedPageBreak/>
        <w:t>состояние земель) – 105 протоколов;</w:t>
      </w:r>
    </w:p>
    <w:p w:rsidR="00653073" w:rsidRPr="00401E50" w:rsidRDefault="00653073" w:rsidP="00653073">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401E50">
        <w:rPr>
          <w:rFonts w:ascii="Times New Roman" w:hAnsi="Times New Roman"/>
          <w:sz w:val="28"/>
          <w:szCs w:val="28"/>
        </w:rPr>
        <w:t xml:space="preserve">ч.2 ст. 8.8 КоАП РФ (Неиспользование земельного участка из земель сельскохозяйственного назначения, оборот которого регулируется </w:t>
      </w:r>
      <w:hyperlink r:id="rId9" w:history="1">
        <w:r w:rsidRPr="00401E50">
          <w:rPr>
            <w:rFonts w:ascii="Times New Roman" w:hAnsi="Times New Roman"/>
            <w:sz w:val="28"/>
            <w:szCs w:val="28"/>
          </w:rPr>
          <w:t>Федеральным законом</w:t>
        </w:r>
      </w:hyperlink>
      <w:r w:rsidRPr="00401E50">
        <w:rPr>
          <w:rFonts w:ascii="Times New Roman" w:hAnsi="Times New Roman"/>
          <w:sz w:val="28"/>
          <w:szCs w:val="28"/>
        </w:rPr>
        <w:t xml:space="preserve">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- 11 протоколов;</w:t>
      </w:r>
    </w:p>
    <w:p w:rsidR="00653073" w:rsidRPr="00401E50" w:rsidRDefault="00653073" w:rsidP="00653073">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401E50">
        <w:rPr>
          <w:rFonts w:ascii="Times New Roman" w:hAnsi="Times New Roman"/>
          <w:sz w:val="28"/>
          <w:szCs w:val="28"/>
        </w:rPr>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 34 протокола;</w:t>
      </w:r>
    </w:p>
    <w:p w:rsidR="00653073" w:rsidRPr="00401E50" w:rsidRDefault="00653073" w:rsidP="00653073">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401E50">
        <w:rPr>
          <w:rFonts w:ascii="Times New Roman" w:hAnsi="Times New Roman"/>
          <w:sz w:val="28"/>
          <w:szCs w:val="28"/>
        </w:rPr>
        <w:t>ст. 14.43 КоАП РФ (нарушение изготовителем, исполнителем (лицом, выполняющим функции иностранного изготовителя), продавцом требований технических регламентов) – 89 протоколов.</w:t>
      </w:r>
    </w:p>
    <w:p w:rsidR="00653073" w:rsidRPr="00401E50" w:rsidRDefault="00653073" w:rsidP="00653073">
      <w:pPr>
        <w:spacing w:line="276" w:lineRule="auto"/>
        <w:ind w:firstLine="709"/>
        <w:contextualSpacing/>
        <w:jc w:val="both"/>
        <w:rPr>
          <w:rFonts w:ascii="Times New Roman" w:hAnsi="Times New Roman"/>
          <w:sz w:val="28"/>
          <w:szCs w:val="28"/>
        </w:rPr>
      </w:pPr>
      <w:r w:rsidRPr="00401E50">
        <w:rPr>
          <w:rFonts w:ascii="Times New Roman" w:hAnsi="Times New Roman"/>
          <w:sz w:val="28"/>
          <w:szCs w:val="28"/>
        </w:rPr>
        <w:t>За 12 месяцев 2019 года по Пензенской области было обжаловано 31 постановление об административных правонарушениях, вынесенных должностными лицами Управления. Из них:</w:t>
      </w:r>
    </w:p>
    <w:p w:rsidR="00653073" w:rsidRPr="00401E50" w:rsidRDefault="00653073" w:rsidP="00653073">
      <w:pPr>
        <w:numPr>
          <w:ilvl w:val="0"/>
          <w:numId w:val="6"/>
        </w:numPr>
        <w:spacing w:after="0" w:line="276" w:lineRule="auto"/>
        <w:ind w:left="-142" w:firstLine="709"/>
        <w:contextualSpacing/>
        <w:jc w:val="both"/>
        <w:rPr>
          <w:rFonts w:ascii="Times New Roman" w:hAnsi="Times New Roman"/>
          <w:sz w:val="28"/>
          <w:szCs w:val="28"/>
        </w:rPr>
      </w:pPr>
      <w:r w:rsidRPr="00401E50">
        <w:rPr>
          <w:rFonts w:ascii="Times New Roman" w:hAnsi="Times New Roman"/>
          <w:sz w:val="28"/>
          <w:szCs w:val="28"/>
        </w:rPr>
        <w:t>5 постановлений оставлено без изменений, жалобы заявителей без удовлетворения;</w:t>
      </w:r>
    </w:p>
    <w:p w:rsidR="00653073" w:rsidRPr="00401E50" w:rsidRDefault="00653073" w:rsidP="00653073">
      <w:pPr>
        <w:numPr>
          <w:ilvl w:val="0"/>
          <w:numId w:val="6"/>
        </w:numPr>
        <w:spacing w:after="0" w:line="276" w:lineRule="auto"/>
        <w:ind w:left="-142" w:firstLine="709"/>
        <w:contextualSpacing/>
        <w:jc w:val="both"/>
        <w:rPr>
          <w:rFonts w:ascii="Times New Roman" w:hAnsi="Times New Roman"/>
          <w:sz w:val="28"/>
          <w:szCs w:val="28"/>
        </w:rPr>
      </w:pPr>
      <w:r w:rsidRPr="00401E50">
        <w:rPr>
          <w:rFonts w:ascii="Times New Roman" w:hAnsi="Times New Roman"/>
          <w:sz w:val="28"/>
          <w:szCs w:val="28"/>
        </w:rPr>
        <w:t>8 постановлений отменены полностью;</w:t>
      </w:r>
    </w:p>
    <w:p w:rsidR="00653073" w:rsidRPr="00401E50" w:rsidRDefault="00653073" w:rsidP="00653073">
      <w:pPr>
        <w:numPr>
          <w:ilvl w:val="0"/>
          <w:numId w:val="6"/>
        </w:numPr>
        <w:spacing w:after="0" w:line="276" w:lineRule="auto"/>
        <w:ind w:left="-142" w:firstLine="709"/>
        <w:contextualSpacing/>
        <w:jc w:val="both"/>
        <w:rPr>
          <w:rFonts w:ascii="Times New Roman" w:hAnsi="Times New Roman"/>
          <w:sz w:val="28"/>
          <w:szCs w:val="28"/>
        </w:rPr>
      </w:pPr>
      <w:r w:rsidRPr="00401E50">
        <w:rPr>
          <w:rFonts w:ascii="Times New Roman" w:hAnsi="Times New Roman"/>
          <w:sz w:val="28"/>
          <w:szCs w:val="28"/>
        </w:rPr>
        <w:t>16 постановлений изменены в части назначения административного наказания (11- снижен размер штрафа и 5 – замена административного штрафа предупреждением в соответствии с ст. 4.1.1 КоАП РФ);</w:t>
      </w:r>
    </w:p>
    <w:p w:rsidR="00653073" w:rsidRPr="00401E50" w:rsidRDefault="00653073" w:rsidP="00653073">
      <w:pPr>
        <w:numPr>
          <w:ilvl w:val="0"/>
          <w:numId w:val="6"/>
        </w:numPr>
        <w:spacing w:after="0" w:line="276" w:lineRule="auto"/>
        <w:ind w:left="-142" w:firstLine="709"/>
        <w:contextualSpacing/>
        <w:jc w:val="both"/>
        <w:rPr>
          <w:rFonts w:ascii="Times New Roman" w:hAnsi="Times New Roman"/>
          <w:sz w:val="28"/>
          <w:szCs w:val="28"/>
        </w:rPr>
      </w:pPr>
      <w:r w:rsidRPr="00401E50">
        <w:rPr>
          <w:rFonts w:ascii="Times New Roman" w:hAnsi="Times New Roman"/>
          <w:sz w:val="28"/>
          <w:szCs w:val="28"/>
        </w:rPr>
        <w:t xml:space="preserve">2 жалобы на постановления по состоянию на 31.12.2020 г. находятся на рассмотрении. </w:t>
      </w:r>
    </w:p>
    <w:p w:rsidR="005B4682" w:rsidRPr="00401E50" w:rsidRDefault="005B4682" w:rsidP="005B4682">
      <w:pPr>
        <w:spacing w:after="0" w:line="276" w:lineRule="auto"/>
        <w:ind w:firstLine="709"/>
        <w:contextualSpacing/>
        <w:jc w:val="center"/>
        <w:rPr>
          <w:rFonts w:ascii="Times New Roman" w:hAnsi="Times New Roman" w:cs="Times New Roman"/>
          <w:sz w:val="28"/>
          <w:szCs w:val="28"/>
        </w:rPr>
      </w:pPr>
    </w:p>
    <w:p w:rsidR="005B4682" w:rsidRPr="00401E50" w:rsidRDefault="00533574" w:rsidP="00401E50">
      <w:pPr>
        <w:spacing w:after="0" w:line="276" w:lineRule="auto"/>
        <w:ind w:firstLine="709"/>
        <w:contextualSpacing/>
        <w:jc w:val="center"/>
        <w:rPr>
          <w:rFonts w:ascii="Times New Roman" w:hAnsi="Times New Roman" w:cs="Times New Roman"/>
          <w:sz w:val="28"/>
          <w:szCs w:val="28"/>
        </w:rPr>
      </w:pPr>
      <w:r w:rsidRPr="00401E50">
        <w:rPr>
          <w:rFonts w:ascii="Times New Roman" w:hAnsi="Times New Roman" w:cs="Times New Roman"/>
          <w:sz w:val="28"/>
          <w:szCs w:val="28"/>
        </w:rPr>
        <w:t>6</w:t>
      </w:r>
      <w:r w:rsidR="005B4682" w:rsidRPr="00401E50">
        <w:rPr>
          <w:rFonts w:ascii="Times New Roman" w:hAnsi="Times New Roman" w:cs="Times New Roman"/>
          <w:sz w:val="28"/>
          <w:szCs w:val="28"/>
        </w:rPr>
        <w:t>.2. Работа с обращениями граждан</w:t>
      </w:r>
    </w:p>
    <w:p w:rsidR="00653073" w:rsidRPr="00401E50" w:rsidRDefault="00653073" w:rsidP="00401E50">
      <w:pPr>
        <w:pStyle w:val="a3"/>
        <w:spacing w:after="0" w:line="276" w:lineRule="auto"/>
        <w:ind w:left="0" w:firstLine="567"/>
        <w:jc w:val="both"/>
        <w:rPr>
          <w:sz w:val="28"/>
          <w:szCs w:val="28"/>
        </w:rPr>
      </w:pPr>
      <w:r w:rsidRPr="00401E50">
        <w:rPr>
          <w:rFonts w:ascii="Times New Roman" w:hAnsi="Times New Roman"/>
          <w:sz w:val="28"/>
          <w:szCs w:val="28"/>
        </w:rPr>
        <w:t>За 2020 г. в Управление поступило 234 обращения, на 231 обращение даны ответы в установленный Федеральным законом от 2 мая 2006 г. N 59-ФЗ "О порядке рассмотрения обращений граждан Российской Федерации" срок, 3 обращений находятся на рассмотрении, из них 86 обращений направлены по подведомственности.</w:t>
      </w:r>
      <w:r w:rsidRPr="00401E50">
        <w:rPr>
          <w:sz w:val="28"/>
          <w:szCs w:val="28"/>
        </w:rPr>
        <w:t xml:space="preserve"> </w:t>
      </w:r>
    </w:p>
    <w:p w:rsidR="00653073" w:rsidRPr="00401E50" w:rsidRDefault="00653073" w:rsidP="00653073">
      <w:pPr>
        <w:pStyle w:val="a3"/>
        <w:spacing w:after="0" w:line="276" w:lineRule="auto"/>
        <w:ind w:left="0" w:firstLine="567"/>
        <w:jc w:val="both"/>
        <w:rPr>
          <w:rFonts w:ascii="Times New Roman" w:hAnsi="Times New Roman"/>
          <w:sz w:val="28"/>
          <w:szCs w:val="28"/>
        </w:rPr>
      </w:pPr>
      <w:r w:rsidRPr="00401E50">
        <w:rPr>
          <w:rFonts w:ascii="Times New Roman" w:hAnsi="Times New Roman"/>
          <w:sz w:val="28"/>
          <w:szCs w:val="28"/>
          <w:shd w:val="clear" w:color="auto" w:fill="FFFFFF"/>
        </w:rPr>
        <w:t>Основной характер правонарушений в сфере ветеринарии: нарушение ветеринарных правил при содержании животных,</w:t>
      </w:r>
      <w:r w:rsidRPr="00401E50">
        <w:rPr>
          <w:rFonts w:ascii="Times New Roman" w:hAnsi="Times New Roman"/>
          <w:sz w:val="28"/>
          <w:szCs w:val="28"/>
        </w:rPr>
        <w:t xml:space="preserve"> </w:t>
      </w:r>
      <w:r w:rsidRPr="00401E50">
        <w:rPr>
          <w:rFonts w:ascii="Times New Roman" w:hAnsi="Times New Roman"/>
          <w:sz w:val="28"/>
          <w:szCs w:val="28"/>
          <w:shd w:val="clear" w:color="auto" w:fill="FFFFFF"/>
        </w:rPr>
        <w:t>отсутствие фитосанитарных документов, карантинных или фитосанитарных сертификатов на подкарантинную продукцию, нарушения в области государственного земельного надзора</w:t>
      </w:r>
      <w:r w:rsidRPr="00401E50">
        <w:rPr>
          <w:rFonts w:ascii="Times New Roman" w:hAnsi="Times New Roman"/>
          <w:sz w:val="28"/>
          <w:szCs w:val="28"/>
        </w:rPr>
        <w:t>.</w:t>
      </w:r>
    </w:p>
    <w:p w:rsidR="00401E50" w:rsidRPr="00401E50" w:rsidRDefault="00401E50" w:rsidP="00653073">
      <w:pPr>
        <w:pStyle w:val="a3"/>
        <w:spacing w:after="0" w:line="276" w:lineRule="auto"/>
        <w:ind w:left="0" w:firstLine="567"/>
        <w:jc w:val="both"/>
        <w:rPr>
          <w:rFonts w:ascii="Times New Roman" w:hAnsi="Times New Roman"/>
          <w:sz w:val="28"/>
          <w:szCs w:val="28"/>
        </w:rPr>
      </w:pPr>
    </w:p>
    <w:p w:rsidR="005B4682" w:rsidRPr="00401E50" w:rsidRDefault="00533574" w:rsidP="005B4682">
      <w:pPr>
        <w:pStyle w:val="a4"/>
        <w:spacing w:before="0" w:beforeAutospacing="0" w:after="0" w:afterAutospacing="0" w:line="276" w:lineRule="auto"/>
        <w:ind w:left="1069"/>
        <w:contextualSpacing/>
        <w:jc w:val="center"/>
        <w:rPr>
          <w:sz w:val="28"/>
          <w:szCs w:val="28"/>
        </w:rPr>
      </w:pPr>
      <w:r w:rsidRPr="00401E50">
        <w:rPr>
          <w:sz w:val="28"/>
          <w:szCs w:val="28"/>
        </w:rPr>
        <w:lastRenderedPageBreak/>
        <w:t>6</w:t>
      </w:r>
      <w:r w:rsidR="005B4682" w:rsidRPr="00401E50">
        <w:rPr>
          <w:sz w:val="28"/>
          <w:szCs w:val="28"/>
        </w:rPr>
        <w:t xml:space="preserve">.3. Освещение деятельности Управления в средствах массовой информации и на официальном сайте </w:t>
      </w:r>
    </w:p>
    <w:p w:rsidR="00653073" w:rsidRPr="00401E50" w:rsidRDefault="00653073" w:rsidP="00653073">
      <w:pPr>
        <w:spacing w:line="276" w:lineRule="auto"/>
        <w:ind w:firstLine="709"/>
        <w:contextualSpacing/>
        <w:jc w:val="both"/>
        <w:rPr>
          <w:rFonts w:ascii="Times New Roman" w:hAnsi="Times New Roman"/>
          <w:sz w:val="28"/>
          <w:szCs w:val="28"/>
        </w:rPr>
      </w:pPr>
      <w:r w:rsidRPr="00401E50">
        <w:rPr>
          <w:rFonts w:ascii="Times New Roman" w:hAnsi="Times New Roman"/>
          <w:sz w:val="28"/>
          <w:szCs w:val="28"/>
        </w:rPr>
        <w:t xml:space="preserve">Одним </w:t>
      </w:r>
      <w:r w:rsidRPr="00401E50">
        <w:rPr>
          <w:rFonts w:ascii="Times New Roman" w:hAnsi="Times New Roman"/>
          <w:bCs/>
          <w:sz w:val="28"/>
          <w:szCs w:val="28"/>
          <w:shd w:val="clear" w:color="auto" w:fill="FFFFFF"/>
        </w:rPr>
        <w:t>из</w:t>
      </w:r>
      <w:r w:rsidRPr="00401E50">
        <w:rPr>
          <w:rStyle w:val="apple-converted-space"/>
          <w:rFonts w:ascii="Times New Roman" w:hAnsi="Times New Roman"/>
          <w:sz w:val="28"/>
          <w:szCs w:val="28"/>
          <w:shd w:val="clear" w:color="auto" w:fill="FFFFFF"/>
        </w:rPr>
        <w:t xml:space="preserve"> </w:t>
      </w:r>
      <w:r w:rsidRPr="00401E50">
        <w:rPr>
          <w:rFonts w:ascii="Times New Roman" w:hAnsi="Times New Roman"/>
          <w:bCs/>
          <w:sz w:val="28"/>
          <w:szCs w:val="28"/>
          <w:shd w:val="clear" w:color="auto" w:fill="FFFFFF"/>
        </w:rPr>
        <w:t>важнейших</w:t>
      </w:r>
      <w:r w:rsidRPr="00401E50">
        <w:rPr>
          <w:rStyle w:val="apple-converted-space"/>
          <w:rFonts w:ascii="Times New Roman" w:hAnsi="Times New Roman"/>
          <w:sz w:val="28"/>
          <w:szCs w:val="28"/>
          <w:shd w:val="clear" w:color="auto" w:fill="FFFFFF"/>
        </w:rPr>
        <w:t xml:space="preserve"> </w:t>
      </w:r>
      <w:r w:rsidRPr="00401E50">
        <w:rPr>
          <w:rFonts w:ascii="Times New Roman" w:hAnsi="Times New Roman"/>
          <w:sz w:val="28"/>
          <w:szCs w:val="28"/>
          <w:shd w:val="clear" w:color="auto" w:fill="FFFFFF"/>
        </w:rPr>
        <w:t xml:space="preserve">инструментов </w:t>
      </w:r>
      <w:r w:rsidRPr="00401E50">
        <w:rPr>
          <w:rFonts w:ascii="Times New Roman" w:hAnsi="Times New Roman"/>
          <w:bCs/>
          <w:sz w:val="28"/>
          <w:szCs w:val="28"/>
          <w:shd w:val="clear" w:color="auto" w:fill="FFFFFF"/>
        </w:rPr>
        <w:t>деятельности</w:t>
      </w:r>
      <w:r w:rsidRPr="00401E50">
        <w:rPr>
          <w:rFonts w:ascii="Times New Roman" w:hAnsi="Times New Roman"/>
          <w:sz w:val="28"/>
          <w:szCs w:val="28"/>
        </w:rPr>
        <w:t xml:space="preserve"> Управления является взаимодействие со средствами массовой информации. В печатных изданиях опубликовано 263 статьи, записано 6 выступлений на телевидении и 62 – на радио. На официальном сайте Управления размещено 1119 пресс-релизов.</w:t>
      </w:r>
    </w:p>
    <w:p w:rsidR="005B4682" w:rsidRPr="00401E50" w:rsidRDefault="005B4682" w:rsidP="005B4682">
      <w:pPr>
        <w:spacing w:after="0" w:line="276" w:lineRule="auto"/>
        <w:ind w:firstLine="709"/>
        <w:contextualSpacing/>
        <w:jc w:val="both"/>
        <w:rPr>
          <w:rFonts w:ascii="Times New Roman" w:hAnsi="Times New Roman" w:cs="Times New Roman"/>
          <w:sz w:val="28"/>
          <w:szCs w:val="28"/>
        </w:rPr>
      </w:pPr>
    </w:p>
    <w:p w:rsidR="000F6FBB" w:rsidRPr="00401E50" w:rsidRDefault="000F6FBB" w:rsidP="005B4682">
      <w:pPr>
        <w:spacing w:after="0" w:line="276" w:lineRule="auto"/>
        <w:ind w:firstLine="709"/>
        <w:contextualSpacing/>
        <w:jc w:val="both"/>
        <w:rPr>
          <w:rFonts w:ascii="Times New Roman" w:hAnsi="Times New Roman" w:cs="Times New Roman"/>
          <w:sz w:val="28"/>
          <w:szCs w:val="28"/>
        </w:rPr>
      </w:pPr>
    </w:p>
    <w:p w:rsidR="005B4682" w:rsidRPr="00401E50" w:rsidRDefault="00533574" w:rsidP="005B4682">
      <w:pPr>
        <w:spacing w:after="0" w:line="276" w:lineRule="auto"/>
        <w:contextualSpacing/>
        <w:jc w:val="center"/>
        <w:rPr>
          <w:rFonts w:ascii="Times New Roman" w:hAnsi="Times New Roman" w:cs="Times New Roman"/>
          <w:sz w:val="28"/>
          <w:szCs w:val="28"/>
        </w:rPr>
      </w:pPr>
      <w:r w:rsidRPr="00401E50">
        <w:rPr>
          <w:rFonts w:ascii="Times New Roman" w:hAnsi="Times New Roman" w:cs="Times New Roman"/>
          <w:sz w:val="28"/>
          <w:szCs w:val="28"/>
        </w:rPr>
        <w:t>6</w:t>
      </w:r>
      <w:r w:rsidR="005B4682" w:rsidRPr="00401E50">
        <w:rPr>
          <w:rFonts w:ascii="Times New Roman" w:hAnsi="Times New Roman" w:cs="Times New Roman"/>
          <w:sz w:val="28"/>
          <w:szCs w:val="28"/>
        </w:rPr>
        <w:t>.4. Об итогах деятельности в области государственного ветеринарного надзора</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Специалистами отдела государственного ветеринарного надзора по Пензенской области за 2020 год проведено 613 проверок, в том числе 1 плановая проверка, 316 внеплановых, 296 прочих, в ходе которых выявлено 1156 нарушений, выдано 225 предписаний, составлено 503 административных протокола. Сумма наложенных штрафных санкций составила 1851,1 тыс. рублей, взыскано 1697,2 тыс. рублей (в том числе 545,3 тыс. рублей за 2019 год).</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Кроме того, при рассмотрении дел об административных правонарушениях было вынесено 50 предупреждений и 5 предостережений.</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В суды различных инстанций отделом направлено 12 административных дел, при рассмотрении которых вынесено 6 решений в пользу Управления на сумму 17,4 тыс. рублей. На рассмотрении в Арбитражном суде Пензенской области находятся 6 материалов дел.</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Результаты контрольно-надзорной деятельности специалистов отдела регулярно освещаются в средствах массовой информации. Так, за указанный период в печатных изданиях опубликована 21 статья, записано 26 выступлений на радио. На официальном сайте Управления размещено 455 пресс-релизов.</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Зарегистрировано 114 неблагополучных пунктов по бешенству животных.   В течение 2020 года снят карантин с 75 пунктов.</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Зарегистрировано 3 неблагополучных пункта по бруцеллезу животных, снят карантин с 3 пунктов. Не снят карантин с 1 пункта по туберкулезу животных.</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Во исполнение поручения Заместителя Председателя Правительства Российской Федерации В.В. Абрамченко от 31.08.2020 №ВА-П11-10557 и приказа Россельхознадзора от 14.09.2020 №990 за 2020 года проведено:</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 xml:space="preserve"> - 60 внеплановых проверок в отношении юридических лиц и индивидуальных предпринимателей, осуществляющих деятельность по содержанию и разведению свиней, производству и реализации мяса свинина и </w:t>
      </w:r>
      <w:r w:rsidRPr="00401E50">
        <w:rPr>
          <w:rFonts w:ascii="Times New Roman" w:hAnsi="Times New Roman"/>
          <w:sz w:val="28"/>
          <w:szCs w:val="28"/>
        </w:rPr>
        <w:lastRenderedPageBreak/>
        <w:t>птицы и их продуктов переработки, в ходе которых по выявленным нарушениям составлено 53 протокола, выдано 29 предписаний, наложено штрафных санкций на сумму 152 тыс. рублей, выдано 9 предупреждений.</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Во исполнение поручения Заместителя Председателя Правительства Российской Федерации А.В. Гордеева №3 от 25.11.2019 и приказа Россельхознадзора №1344 от 13.12.2019 в 2020 году проведено 137 проверок, выявлено 191 нарушение, составлено 124 протокола, наложено штрафов на 686,0 тыс. руб., выдано 110 предписаний.</w:t>
      </w:r>
    </w:p>
    <w:p w:rsidR="00653073" w:rsidRPr="00401E50" w:rsidRDefault="00653073" w:rsidP="00653073">
      <w:pPr>
        <w:pStyle w:val="ab"/>
        <w:spacing w:line="276" w:lineRule="auto"/>
        <w:jc w:val="both"/>
        <w:rPr>
          <w:rFonts w:ascii="Times New Roman" w:hAnsi="Times New Roman"/>
          <w:sz w:val="28"/>
          <w:szCs w:val="28"/>
        </w:rPr>
      </w:pPr>
      <w:r w:rsidRPr="00401E50">
        <w:rPr>
          <w:rFonts w:ascii="Times New Roman" w:hAnsi="Times New Roman"/>
          <w:sz w:val="28"/>
          <w:szCs w:val="28"/>
        </w:rPr>
        <w:t xml:space="preserve">        По недопущению африканской чумы свиней на территорию Пензенской области и оборота животноводческой продукции и животных с нарушением требований ветеринарного законодательства Российской Федерации проведено 43 рейдовых мероприятия в местах несанкционированной торговли, на рынках и ярмарках выходного дня, постах ГИБДД, в том числе со специалистами органов местного самоуправления. Составлено 97 протоколов на общую сумму 54,1 тыс. рублей.</w:t>
      </w:r>
    </w:p>
    <w:p w:rsidR="00653073" w:rsidRPr="00401E50" w:rsidRDefault="00653073" w:rsidP="00653073">
      <w:pPr>
        <w:pStyle w:val="ab"/>
        <w:spacing w:line="276" w:lineRule="auto"/>
        <w:jc w:val="both"/>
        <w:rPr>
          <w:rFonts w:ascii="Times New Roman" w:hAnsi="Times New Roman"/>
          <w:sz w:val="28"/>
          <w:szCs w:val="28"/>
        </w:rPr>
      </w:pPr>
      <w:r w:rsidRPr="00401E50">
        <w:rPr>
          <w:rFonts w:ascii="Times New Roman" w:hAnsi="Times New Roman"/>
          <w:sz w:val="28"/>
          <w:szCs w:val="28"/>
        </w:rPr>
        <w:t xml:space="preserve">       За 2020 года в отдел поступило 140 жалоб и обращений, на основании жалоб проведены 53 внеплановые проверки, выявлено 53 нарушения, 87 жалоб и заявлений в соответствии со ст.8 Федерального закона от 02.05.2006 №59-ФЗ «О порядке рассмотрения обращений граждан Российской Федерации» направлены для рассмотрения и принятия решения в пределах компетенции в другие ведомства и министерства.</w:t>
      </w:r>
    </w:p>
    <w:p w:rsidR="00653073" w:rsidRPr="00401E50" w:rsidRDefault="00653073" w:rsidP="00653073">
      <w:pPr>
        <w:pStyle w:val="ab"/>
        <w:spacing w:line="276" w:lineRule="auto"/>
        <w:jc w:val="both"/>
        <w:rPr>
          <w:rFonts w:ascii="Times New Roman" w:hAnsi="Times New Roman"/>
          <w:sz w:val="28"/>
          <w:szCs w:val="28"/>
        </w:rPr>
      </w:pPr>
      <w:r w:rsidRPr="00401E50">
        <w:rPr>
          <w:rFonts w:ascii="Times New Roman" w:hAnsi="Times New Roman"/>
          <w:sz w:val="28"/>
          <w:szCs w:val="28"/>
        </w:rPr>
        <w:t xml:space="preserve">        За 2020 года отобрано и направлено для проведения лабораторных исследований 8762 пробы, из них: по эпизоотическому мониторингу – 8098 проб и 664 пробы животноводческой продукции.</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При исследовании проб животноводческой продукции получен 31 положительный результат, на фальсификацию 16 результатов, 4 положительных результата на БГКП, КМАФАнМ, нитрит натрия, 10 положительных результатов на антибиотики, 1 положительный результат на гистологию.</w:t>
      </w:r>
    </w:p>
    <w:p w:rsidR="00653073" w:rsidRPr="00401E50" w:rsidRDefault="00653073" w:rsidP="00653073">
      <w:pPr>
        <w:spacing w:after="0" w:line="276" w:lineRule="auto"/>
        <w:ind w:firstLine="567"/>
        <w:contextualSpacing/>
        <w:jc w:val="both"/>
        <w:rPr>
          <w:rFonts w:ascii="Times New Roman" w:hAnsi="Times New Roman" w:cs="Times New Roman"/>
          <w:sz w:val="28"/>
          <w:szCs w:val="28"/>
        </w:rPr>
      </w:pPr>
      <w:r w:rsidRPr="00401E50">
        <w:rPr>
          <w:rFonts w:ascii="Times New Roman" w:hAnsi="Times New Roman" w:cs="Times New Roman"/>
          <w:sz w:val="28"/>
          <w:szCs w:val="28"/>
        </w:rPr>
        <w:t>Данные о принятии мер реагирования были направлены в ТУ Россельхознадзора предприятий-производителей.</w:t>
      </w:r>
    </w:p>
    <w:p w:rsidR="00653073" w:rsidRPr="00401E50" w:rsidRDefault="00653073" w:rsidP="00653073">
      <w:pPr>
        <w:spacing w:after="0" w:line="276" w:lineRule="auto"/>
        <w:ind w:firstLine="567"/>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Привлечено к административной ответственности по ч.1 ст.14.43 КоАП два индивидуальных предпринимателя, на общую сумму 50 тыс. рублей. </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Получено 16 положительных результатов на фальсификацию молочной продукции. Управление направило информацию о сложившейся ситуации в ТУ Россельхознадзора на территории, которых находятся производители некачественной продукции для принятия мер в рамках предоставленных им полномочий.</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lastRenderedPageBreak/>
        <w:t>Информация по выявленным случаям  фальсификата в молочной продукции направлена Губернатору Пензенской области, Министрам здравоохранения, образования, труда, социальной защиты и демографии Пензенской области, Главному Федеральному инспектору Пензенской области, Руководителю Аппарата Комиссии по противодействию незаконному обороту промышленной продукции в Пензенской области, Начальнику Управления по регулированию контрактной системы и закупкам Пензенской области, Начальнику Управления образования г. Пенза, Уполномоченному по правам человека в Пензенской области, Уполномоченному по правам ребенка в Пензенской области.</w:t>
      </w:r>
    </w:p>
    <w:p w:rsidR="00653073" w:rsidRPr="00401E50" w:rsidRDefault="00653073" w:rsidP="00653073">
      <w:pPr>
        <w:pStyle w:val="ab"/>
        <w:spacing w:line="276" w:lineRule="auto"/>
        <w:ind w:firstLine="567"/>
        <w:contextualSpacing/>
        <w:jc w:val="both"/>
        <w:rPr>
          <w:rFonts w:ascii="Times New Roman" w:hAnsi="Times New Roman"/>
          <w:sz w:val="28"/>
          <w:szCs w:val="28"/>
        </w:rPr>
      </w:pPr>
      <w:r w:rsidRPr="00401E50">
        <w:rPr>
          <w:rFonts w:ascii="Times New Roman" w:hAnsi="Times New Roman"/>
          <w:sz w:val="28"/>
          <w:szCs w:val="28"/>
        </w:rPr>
        <w:t>18.03.2020 и 23.09.2020 года проведено заседание комиссии по противодействию незаконному обороту промышленной продукции в Пензенской области «О фактах закупки отдельными лечебными учреждениями фальсифицированной молочной продукции и предложения по предотвращению подобных ситуаций» под председательством Губернатора Пензенской области на котором было предложено усилить контроль за молочной продукцией, поступающей в лечебные, образовательные и социальные учреждения Пензенской области.</w:t>
      </w:r>
    </w:p>
    <w:p w:rsidR="00653073" w:rsidRPr="00401E50" w:rsidRDefault="00653073" w:rsidP="00653073">
      <w:pPr>
        <w:pStyle w:val="ab"/>
        <w:spacing w:line="276" w:lineRule="auto"/>
        <w:jc w:val="both"/>
        <w:rPr>
          <w:rFonts w:ascii="Times New Roman" w:hAnsi="Times New Roman"/>
          <w:sz w:val="28"/>
          <w:szCs w:val="28"/>
        </w:rPr>
      </w:pPr>
      <w:r w:rsidRPr="00401E50">
        <w:rPr>
          <w:rFonts w:ascii="Times New Roman" w:hAnsi="Times New Roman"/>
          <w:sz w:val="28"/>
          <w:szCs w:val="28"/>
        </w:rPr>
        <w:t xml:space="preserve">        Отделом выдано семь предписаний о приостановлении декларации о соответствии.</w:t>
      </w:r>
    </w:p>
    <w:p w:rsidR="005B4682" w:rsidRPr="00401E50" w:rsidRDefault="005B4682" w:rsidP="005B4682">
      <w:pPr>
        <w:spacing w:after="0" w:line="276" w:lineRule="auto"/>
        <w:ind w:firstLine="567"/>
        <w:contextualSpacing/>
        <w:jc w:val="both"/>
        <w:rPr>
          <w:rFonts w:ascii="Times New Roman" w:hAnsi="Times New Roman" w:cs="Times New Roman"/>
          <w:sz w:val="28"/>
          <w:szCs w:val="28"/>
        </w:rPr>
      </w:pPr>
    </w:p>
    <w:p w:rsidR="005B4682" w:rsidRPr="00401E50" w:rsidRDefault="00533574" w:rsidP="008B2623">
      <w:pPr>
        <w:shd w:val="clear" w:color="auto" w:fill="FFFFFF"/>
        <w:spacing w:line="276" w:lineRule="auto"/>
        <w:contextualSpacing/>
        <w:jc w:val="center"/>
        <w:rPr>
          <w:rFonts w:ascii="Times New Roman" w:eastAsia="Calibri" w:hAnsi="Times New Roman" w:cs="Times New Roman"/>
          <w:bCs/>
          <w:spacing w:val="-1"/>
          <w:sz w:val="28"/>
          <w:szCs w:val="28"/>
        </w:rPr>
      </w:pPr>
      <w:r w:rsidRPr="00401E50">
        <w:rPr>
          <w:rFonts w:ascii="Times New Roman" w:eastAsia="Calibri" w:hAnsi="Times New Roman" w:cs="Times New Roman"/>
          <w:bCs/>
          <w:spacing w:val="-1"/>
          <w:sz w:val="28"/>
          <w:szCs w:val="28"/>
        </w:rPr>
        <w:t>6</w:t>
      </w:r>
      <w:r w:rsidR="005B4682" w:rsidRPr="00401E50">
        <w:rPr>
          <w:rFonts w:ascii="Times New Roman" w:eastAsia="Calibri" w:hAnsi="Times New Roman" w:cs="Times New Roman"/>
          <w:bCs/>
          <w:spacing w:val="-1"/>
          <w:sz w:val="28"/>
          <w:szCs w:val="28"/>
        </w:rPr>
        <w:t xml:space="preserve">.5. О проделанной работе в сфере государственного ветеринарного надзора на Государственной границе РФ и транспорте </w:t>
      </w:r>
    </w:p>
    <w:p w:rsidR="008B2623" w:rsidRPr="00401E50" w:rsidRDefault="008B2623" w:rsidP="008B2623">
      <w:pPr>
        <w:pStyle w:val="ab"/>
        <w:spacing w:line="276" w:lineRule="auto"/>
        <w:ind w:firstLine="709"/>
        <w:contextualSpacing/>
        <w:jc w:val="both"/>
        <w:rPr>
          <w:rFonts w:ascii="Times New Roman" w:hAnsi="Times New Roman"/>
          <w:sz w:val="28"/>
          <w:szCs w:val="28"/>
        </w:rPr>
      </w:pPr>
      <w:r w:rsidRPr="00401E50">
        <w:rPr>
          <w:rFonts w:ascii="Times New Roman" w:hAnsi="Times New Roman"/>
          <w:sz w:val="28"/>
          <w:szCs w:val="28"/>
        </w:rPr>
        <w:t xml:space="preserve">Отделом государственного ветеринарного надзора на Государственной границе Российской Федерации и транспорте по Пензенской области </w:t>
      </w:r>
      <w:r w:rsidRPr="00401E50">
        <w:rPr>
          <w:rFonts w:ascii="Times New Roman" w:hAnsi="Times New Roman"/>
          <w:spacing w:val="-1"/>
          <w:sz w:val="28"/>
          <w:szCs w:val="28"/>
        </w:rPr>
        <w:t xml:space="preserve">за 2020 год проконтролировано поступление и отправка 6087 партий – 381 886,9 тонн подконтрольных </w:t>
      </w:r>
      <w:r w:rsidRPr="00401E50">
        <w:rPr>
          <w:rFonts w:ascii="Times New Roman" w:hAnsi="Times New Roman"/>
          <w:sz w:val="28"/>
          <w:szCs w:val="28"/>
        </w:rPr>
        <w:t>грузов. Из них:</w:t>
      </w:r>
    </w:p>
    <w:p w:rsidR="008B2623" w:rsidRPr="00401E50" w:rsidRDefault="008B2623" w:rsidP="008B2623">
      <w:pPr>
        <w:shd w:val="clear" w:color="auto" w:fill="FFFFFF"/>
        <w:spacing w:after="0" w:line="276" w:lineRule="auto"/>
        <w:ind w:right="2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 При экспорте проконтролировано: мясосырья 379 партий 9920,7 тонн, 1324 партий 85532 тонн кормов растительного происхождения, проконтролированы отправки сырья животного происхождения (шкуры крупного рогатого скота </w:t>
      </w:r>
      <w:proofErr w:type="gramStart"/>
      <w:r w:rsidRPr="00401E50">
        <w:rPr>
          <w:rFonts w:ascii="Times New Roman" w:hAnsi="Times New Roman" w:cs="Times New Roman"/>
          <w:sz w:val="28"/>
          <w:szCs w:val="28"/>
        </w:rPr>
        <w:t>мокро-соленого</w:t>
      </w:r>
      <w:proofErr w:type="gramEnd"/>
      <w:r w:rsidRPr="00401E50">
        <w:rPr>
          <w:rFonts w:ascii="Times New Roman" w:hAnsi="Times New Roman" w:cs="Times New Roman"/>
          <w:sz w:val="28"/>
          <w:szCs w:val="28"/>
        </w:rPr>
        <w:t xml:space="preserve"> посола) в количестве 14 тонн, другие грузы - 1 партия 17,5 тонны.</w:t>
      </w:r>
    </w:p>
    <w:p w:rsidR="008B2623" w:rsidRPr="00401E50" w:rsidRDefault="008B2623" w:rsidP="008B2623">
      <w:pPr>
        <w:shd w:val="clear" w:color="auto" w:fill="FFFFFF"/>
        <w:spacing w:after="0" w:line="276" w:lineRule="auto"/>
        <w:ind w:right="2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При импорте проконтролировано импортных инкубационных индюшиных яиц 87 партий 6 778 678 штук в адрес ООО «ПензаМолИнвест» в Нижнеломовский район, молочных продуктов из Ирана в количестве 18 партий 756,8 тонн, кормов для непродуктивных животных в количестве 9,7 тонны из Польши.</w:t>
      </w:r>
    </w:p>
    <w:p w:rsidR="008B2623" w:rsidRPr="00401E50" w:rsidRDefault="008B2623" w:rsidP="008B2623">
      <w:pPr>
        <w:shd w:val="clear" w:color="auto" w:fill="FFFFFF"/>
        <w:spacing w:after="0" w:line="276" w:lineRule="auto"/>
        <w:ind w:right="2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lastRenderedPageBreak/>
        <w:t xml:space="preserve">В адрес ОА «Русмолко» поступали нетели крупного рогатого скота из Дании, Венгрии и Германии в количестве 79 партий 2858 голов. Животные сняты с карантина и поставлены в основные помещения. Во время карантина проводились противоэпизоотические мероприятия. </w:t>
      </w:r>
    </w:p>
    <w:p w:rsidR="008B2623" w:rsidRPr="00401E50" w:rsidRDefault="008B2623" w:rsidP="008B2623">
      <w:pPr>
        <w:shd w:val="clear" w:color="auto" w:fill="FFFFFF"/>
        <w:spacing w:after="0" w:line="276" w:lineRule="auto"/>
        <w:ind w:right="2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При перевозках между странами СНГ проконтролировано мясосырья- 129 партий 2100,8 тонн, молочных продуктов 6 партий 120 тонн, шерсти овечьей в количестве 1 партии 21 тонны.</w:t>
      </w:r>
    </w:p>
    <w:p w:rsidR="008B2623" w:rsidRPr="00401E50" w:rsidRDefault="008B2623" w:rsidP="008B2623">
      <w:pPr>
        <w:shd w:val="clear" w:color="auto" w:fill="FFFFFF"/>
        <w:spacing w:after="0" w:line="276" w:lineRule="auto"/>
        <w:ind w:right="22" w:firstLine="709"/>
        <w:contextualSpacing/>
        <w:jc w:val="both"/>
        <w:rPr>
          <w:rFonts w:ascii="Times New Roman" w:hAnsi="Times New Roman" w:cs="Times New Roman"/>
          <w:sz w:val="28"/>
          <w:szCs w:val="28"/>
        </w:rPr>
      </w:pPr>
      <w:r w:rsidRPr="00401E50">
        <w:rPr>
          <w:rFonts w:ascii="Times New Roman" w:hAnsi="Times New Roman" w:cs="Times New Roman"/>
          <w:i/>
          <w:sz w:val="28"/>
          <w:szCs w:val="28"/>
        </w:rPr>
        <w:t xml:space="preserve">- </w:t>
      </w:r>
      <w:r w:rsidRPr="00401E50">
        <w:rPr>
          <w:rFonts w:ascii="Times New Roman" w:hAnsi="Times New Roman" w:cs="Times New Roman"/>
          <w:sz w:val="28"/>
          <w:szCs w:val="28"/>
        </w:rPr>
        <w:t xml:space="preserve">При перевозках между странами Таможенного союза мясосырья в количестве 124 партии 2108,7 тонны, готовой продукции 77 партий 863 тонны, кормов растительного происхождения в количестве 24 партий 446 тонн, молока и молочных продуктов в количестве 38 партий 247,7 тонн, домашних животных 39 голов, спортивных лошадей в количестве 1 голова, убойных животных 1 партия 28 голов, крупный рогатый скот в количестве 509 голов, зоопарковых животных – 1 голова. </w:t>
      </w:r>
    </w:p>
    <w:p w:rsidR="008B2623" w:rsidRPr="00401E50" w:rsidRDefault="008B2623" w:rsidP="008B2623">
      <w:pPr>
        <w:shd w:val="clear" w:color="auto" w:fill="FFFFFF"/>
        <w:spacing w:after="0" w:line="276" w:lineRule="auto"/>
        <w:ind w:right="2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 При перевозках между субъектами Российской Федерации кормов растительного происхождения – 3740 партий 279585 тонн, мясопродуктов в количестве 9 партий 144 тонн, молочной продукции 1 партия 9 тонн, суточных индюшат - 4 партии 57200 голов.                  </w:t>
      </w:r>
    </w:p>
    <w:p w:rsidR="008B2623" w:rsidRPr="00401E50" w:rsidRDefault="008B2623" w:rsidP="008B2623">
      <w:pPr>
        <w:shd w:val="clear" w:color="auto" w:fill="FFFFFF"/>
        <w:spacing w:after="0" w:line="276" w:lineRule="auto"/>
        <w:ind w:right="22"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За отчетный период специалистами отдела проведены следующие контрольно-надзорные мероприятия: 5 плановых проверок, 9 внеплановых проверок, 118 прочих проверок (рейдовые мероприятия, проверки по требованию прокуратуры, обследования). </w:t>
      </w:r>
    </w:p>
    <w:p w:rsidR="008B2623" w:rsidRPr="00401E50" w:rsidRDefault="008B2623" w:rsidP="008B2623">
      <w:pPr>
        <w:shd w:val="clear" w:color="auto" w:fill="FFFFFF"/>
        <w:spacing w:after="0" w:line="276" w:lineRule="auto"/>
        <w:ind w:right="22" w:firstLine="709"/>
        <w:contextualSpacing/>
        <w:jc w:val="both"/>
        <w:rPr>
          <w:rFonts w:ascii="Times New Roman" w:hAnsi="Times New Roman" w:cs="Times New Roman"/>
          <w:spacing w:val="-1"/>
          <w:sz w:val="28"/>
          <w:szCs w:val="28"/>
        </w:rPr>
      </w:pPr>
      <w:r w:rsidRPr="00401E50">
        <w:rPr>
          <w:rFonts w:ascii="Times New Roman" w:hAnsi="Times New Roman" w:cs="Times New Roman"/>
          <w:sz w:val="28"/>
          <w:szCs w:val="28"/>
        </w:rPr>
        <w:t xml:space="preserve">В ходе проведенных контрольно-надзорных мероприятий выявлено 64 нарушения, выдано 8 предписаний; </w:t>
      </w:r>
      <w:r w:rsidRPr="00401E50">
        <w:rPr>
          <w:rFonts w:ascii="Times New Roman" w:hAnsi="Times New Roman" w:cs="Times New Roman"/>
          <w:spacing w:val="-1"/>
          <w:sz w:val="28"/>
          <w:szCs w:val="28"/>
        </w:rPr>
        <w:t>составлено 64 административных протокола. Общая сумма наложенных штрафных санкций составила 355,9 тыс. рублей, взыскано - 276,8 тысяч рублей.</w:t>
      </w:r>
    </w:p>
    <w:p w:rsidR="008B2623" w:rsidRPr="00401E50" w:rsidRDefault="008B2623" w:rsidP="008B2623">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При осуществлении досмотра грузов составлено 4 протокола об административном правонарушении, в отношении должностного лица, по факту выявленного нарушения законодательства Российской Федерации нарушение ст. 10.8 КоАП РФ -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B2623" w:rsidRPr="00401E50" w:rsidRDefault="008B2623" w:rsidP="008B2623">
      <w:pPr>
        <w:pStyle w:val="a3"/>
        <w:spacing w:after="0" w:line="276" w:lineRule="auto"/>
        <w:ind w:left="0" w:firstLine="709"/>
        <w:jc w:val="both"/>
        <w:rPr>
          <w:rFonts w:ascii="Times New Roman" w:hAnsi="Times New Roman" w:cs="Times New Roman"/>
          <w:sz w:val="28"/>
          <w:szCs w:val="28"/>
        </w:rPr>
      </w:pPr>
      <w:r w:rsidRPr="00401E50">
        <w:rPr>
          <w:rFonts w:ascii="Times New Roman" w:hAnsi="Times New Roman" w:cs="Times New Roman"/>
          <w:sz w:val="28"/>
          <w:szCs w:val="28"/>
        </w:rPr>
        <w:t xml:space="preserve"> Возбуждено 4 дела об административном правонарушении. По установленному правонарушению назначено административное наказание в виде штрафа, выдано 1 предупреждение. Общая сумма наложенных штрафных санкций составила 9 тыс. рублей, взыскано 9 тыс. рублей. </w:t>
      </w:r>
    </w:p>
    <w:p w:rsidR="008B2623" w:rsidRPr="00401E50" w:rsidRDefault="008B2623" w:rsidP="008B2623">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 xml:space="preserve">По результатам проведения контрольно-надзорных мероприятий выдано 4 предписания, составлено 12 административных протоколов по статье 14,43, материалы 2 дел направлены в Арбитражный суд по ч.2 ст. 14.43 КоАП </w:t>
      </w:r>
      <w:r w:rsidRPr="00401E50">
        <w:rPr>
          <w:rFonts w:ascii="Times New Roman" w:hAnsi="Times New Roman" w:cs="Times New Roman"/>
          <w:sz w:val="28"/>
          <w:szCs w:val="28"/>
        </w:rPr>
        <w:lastRenderedPageBreak/>
        <w:t xml:space="preserve">РФ.  Направлено в мировой суд по ч.4 ст. 14.1 КоАП РФ 5 административных протоколов. </w:t>
      </w:r>
    </w:p>
    <w:p w:rsidR="008B2623" w:rsidRPr="00401E50" w:rsidRDefault="008B2623" w:rsidP="008B2623">
      <w:pPr>
        <w:spacing w:after="0" w:line="276" w:lineRule="auto"/>
        <w:ind w:firstLine="709"/>
        <w:contextualSpacing/>
        <w:jc w:val="both"/>
        <w:rPr>
          <w:rFonts w:ascii="Times New Roman" w:hAnsi="Times New Roman" w:cs="Times New Roman"/>
          <w:spacing w:val="-1"/>
          <w:sz w:val="28"/>
          <w:szCs w:val="28"/>
        </w:rPr>
      </w:pPr>
      <w:r w:rsidRPr="00401E50">
        <w:rPr>
          <w:rFonts w:ascii="Times New Roman" w:hAnsi="Times New Roman" w:cs="Times New Roman"/>
          <w:sz w:val="28"/>
          <w:szCs w:val="28"/>
        </w:rPr>
        <w:t>Результаты контрольно-надзорной деятельности сотрудников отдела регулярно освещаются в средствах массовой информации. За 12 месяцев 2020 года опубликовано 12 статей в печатных изданиях, на сайте Управления размещено 129 информационных материалов, записано 17 выступлений в радиоэфире.</w:t>
      </w:r>
    </w:p>
    <w:p w:rsidR="005B4682" w:rsidRPr="00401E50" w:rsidRDefault="005B4682" w:rsidP="005B4682">
      <w:pPr>
        <w:spacing w:after="0" w:line="276" w:lineRule="auto"/>
        <w:ind w:firstLine="709"/>
        <w:contextualSpacing/>
        <w:jc w:val="both"/>
        <w:rPr>
          <w:rFonts w:ascii="Times New Roman" w:hAnsi="Times New Roman" w:cs="Times New Roman"/>
          <w:sz w:val="28"/>
          <w:szCs w:val="28"/>
        </w:rPr>
      </w:pPr>
    </w:p>
    <w:p w:rsidR="005B4682" w:rsidRPr="00401E50" w:rsidRDefault="00533574" w:rsidP="005B4682">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6</w:t>
      </w:r>
      <w:r w:rsidR="005B4682" w:rsidRPr="00401E50">
        <w:rPr>
          <w:rFonts w:ascii="Times New Roman" w:hAnsi="Times New Roman" w:cs="Times New Roman"/>
          <w:sz w:val="28"/>
          <w:szCs w:val="28"/>
        </w:rPr>
        <w:t>.6. Осуществление полномочий в сфере государственного земельного надзора</w:t>
      </w:r>
    </w:p>
    <w:p w:rsidR="00D143C8" w:rsidRPr="00401E50" w:rsidRDefault="00D143C8" w:rsidP="00D143C8">
      <w:pPr>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В рамках осуществления государственного земельного надзора на территории Пензенской области Управлением за 2020 год проведено 864 контрольно-надзорных мероприятия, в том числе: 211 внеплановых проверки, 252 рейдовых мероприятия, 384 административных обследования объектов земельных отношений, 3 - административных расследования, возбуждено 14 административных производств при непосредственном обнаружении правонарушения. Количество плановых и внеплановых проверок за текущий год по сравнению с тем же периодом значительно снизилось и составило 45% от уровня прошлого года.</w:t>
      </w:r>
    </w:p>
    <w:p w:rsidR="00D143C8" w:rsidRPr="00401E50" w:rsidRDefault="00D143C8" w:rsidP="00D143C8">
      <w:pPr>
        <w:spacing w:after="0" w:line="276" w:lineRule="auto"/>
        <w:ind w:right="-1" w:firstLine="710"/>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По фактам выявленных нарушений составлено 244 протокола об административных правонарушениях, вынесено 258 постановлений о привлечении к административной ответственности, в целях предупреждения нарушений земельного законодательства и снижения административной нагрузки на субъекты предпринимательской деятельности выдано 261 предостережение о недопустимости нарушений требований земельного законодательства РФ. </w:t>
      </w:r>
    </w:p>
    <w:p w:rsidR="00D143C8" w:rsidRPr="00401E50" w:rsidRDefault="00D143C8" w:rsidP="00D143C8">
      <w:pPr>
        <w:spacing w:after="0" w:line="276" w:lineRule="auto"/>
        <w:ind w:right="-1" w:firstLine="710"/>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Следует отметить, что в сравнении с тем же периодом прошлого года возросла эффективность контрольно-надзорных мероприятий, при этом административная нагрузка на субъекты малого и среднего бизнеса значительно снизилась.  Основная доля контрольно-надзорных мероприятий - 72% от общего количества, проведенных за прошедший период, приходится на рейдовые мероприятия и административные обследования объектов земельных правоотношений, которые проведены без взаимодействия с правообладателями земельных участков.</w:t>
      </w:r>
    </w:p>
    <w:p w:rsidR="00D143C8" w:rsidRPr="00401E50" w:rsidRDefault="00D143C8" w:rsidP="00D143C8">
      <w:pPr>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За прошедший период проконтролировано 66,327 тыс. га земель сельскохозяйственного назначения. С целью устранения нарушений выдано 162 предписания, в связи с исполнением выданных предписаний вовлечено в сельскохозяйственный оборот за отчетный период более 375,73 га сельхозугодий.</w:t>
      </w:r>
    </w:p>
    <w:p w:rsidR="00D143C8" w:rsidRPr="00401E50" w:rsidRDefault="00D143C8" w:rsidP="00D143C8">
      <w:pPr>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lastRenderedPageBreak/>
        <w:t>В отношении органов местного самоуправления и муниципальных образований на территории Пензенской области было проведено 4 контрольно-надзорных мероприятия, выявлено 3 нарушения, к административной ответственности привлечено 1 должностное и 2 юридических лица.</w:t>
      </w:r>
    </w:p>
    <w:p w:rsidR="00D143C8" w:rsidRPr="00401E50" w:rsidRDefault="00D143C8" w:rsidP="00D143C8">
      <w:pPr>
        <w:spacing w:after="0" w:line="276" w:lineRule="auto"/>
        <w:ind w:right="-1" w:firstLine="710"/>
        <w:jc w:val="both"/>
        <w:rPr>
          <w:rFonts w:ascii="Times New Roman" w:hAnsi="Times New Roman"/>
          <w:sz w:val="28"/>
          <w:szCs w:val="28"/>
        </w:rPr>
      </w:pPr>
      <w:r w:rsidRPr="00401E50">
        <w:rPr>
          <w:rFonts w:ascii="Times New Roman" w:hAnsi="Times New Roman"/>
          <w:sz w:val="28"/>
          <w:szCs w:val="28"/>
        </w:rPr>
        <w:t xml:space="preserve">Работа по выявлению и пресечению нарушений земельного законодательства РФ должностными лицами Управления проводится в том числе по результатам рассмотрения жалоб и обращений органов исполнительной власти и граждан. </w:t>
      </w:r>
    </w:p>
    <w:p w:rsidR="00D143C8" w:rsidRPr="00401E50" w:rsidRDefault="00D143C8" w:rsidP="00D143C8">
      <w:pPr>
        <w:spacing w:after="0" w:line="276" w:lineRule="auto"/>
        <w:ind w:right="-1" w:firstLine="710"/>
        <w:jc w:val="both"/>
        <w:rPr>
          <w:rFonts w:ascii="Times New Roman" w:hAnsi="Times New Roman"/>
          <w:sz w:val="28"/>
          <w:szCs w:val="28"/>
        </w:rPr>
      </w:pPr>
      <w:r w:rsidRPr="00401E50">
        <w:rPr>
          <w:rFonts w:ascii="Times New Roman" w:hAnsi="Times New Roman"/>
          <w:sz w:val="28"/>
          <w:szCs w:val="28"/>
        </w:rPr>
        <w:t xml:space="preserve">Так, за отчетный период в Управление поступило 55 обращений об обнаруженных признаках нарушений земельного законодательства, на конец отчетного периода 52 обращения были рассмотрены и по каждому приняты меры реагирования. </w:t>
      </w:r>
    </w:p>
    <w:p w:rsidR="00D143C8" w:rsidRPr="00401E50" w:rsidRDefault="00D143C8" w:rsidP="00D143C8">
      <w:pPr>
        <w:spacing w:after="0" w:line="276" w:lineRule="auto"/>
        <w:ind w:right="-1" w:firstLine="710"/>
        <w:jc w:val="both"/>
        <w:rPr>
          <w:rFonts w:ascii="Times New Roman" w:hAnsi="Times New Roman"/>
          <w:sz w:val="28"/>
          <w:szCs w:val="28"/>
        </w:rPr>
      </w:pPr>
      <w:r w:rsidRPr="00401E50">
        <w:rPr>
          <w:rFonts w:ascii="Times New Roman" w:hAnsi="Times New Roman"/>
          <w:sz w:val="28"/>
          <w:szCs w:val="28"/>
        </w:rPr>
        <w:t xml:space="preserve">По изложенным в обращениях фактах за текущий период организовано и проведено 36 контрольно-надзорных мероприятий, по окончанию которых виновные лица были привлечены к административной ответственности. По 24 сообщениям сведения о нарушениях земельного законодательства подтвердились, 16 обращений направлены для рассмотрения по подведомственности в другие государственные органы. </w:t>
      </w:r>
    </w:p>
    <w:p w:rsidR="00D143C8" w:rsidRPr="00401E50" w:rsidRDefault="00D143C8" w:rsidP="00D143C8">
      <w:pPr>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За отчетный период должностными лицами Управления в суды общей юрисдикции направлено 114 административных дел для </w:t>
      </w:r>
      <w:proofErr w:type="gramStart"/>
      <w:r w:rsidRPr="00401E50">
        <w:rPr>
          <w:rFonts w:ascii="Times New Roman" w:eastAsia="Times New Roman" w:hAnsi="Times New Roman"/>
          <w:sz w:val="28"/>
          <w:szCs w:val="28"/>
          <w:lang w:eastAsia="ru-RU"/>
        </w:rPr>
        <w:t>рассмотрения</w:t>
      </w:r>
      <w:proofErr w:type="gramEnd"/>
      <w:r w:rsidRPr="00401E50">
        <w:rPr>
          <w:rFonts w:ascii="Times New Roman" w:eastAsia="Times New Roman" w:hAnsi="Times New Roman"/>
          <w:sz w:val="28"/>
          <w:szCs w:val="28"/>
          <w:lang w:eastAsia="ru-RU"/>
        </w:rPr>
        <w:t xml:space="preserve"> по существу. По результатам рассмотрения дел в судах первых инстанций вынесено 84 решения</w:t>
      </w:r>
      <w:r w:rsidRPr="00401E50">
        <w:rPr>
          <w:sz w:val="28"/>
          <w:szCs w:val="28"/>
        </w:rPr>
        <w:t xml:space="preserve"> </w:t>
      </w:r>
      <w:r w:rsidRPr="00401E50">
        <w:rPr>
          <w:rFonts w:ascii="Times New Roman" w:eastAsia="Times New Roman" w:hAnsi="Times New Roman"/>
          <w:sz w:val="28"/>
          <w:szCs w:val="28"/>
          <w:lang w:eastAsia="ru-RU"/>
        </w:rPr>
        <w:t xml:space="preserve">в пользу Управления. </w:t>
      </w:r>
    </w:p>
    <w:p w:rsidR="00D143C8" w:rsidRPr="00401E50" w:rsidRDefault="00D143C8" w:rsidP="00D143C8">
      <w:pPr>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За 2020 год в судах общей юрисдикции было обжаловано 28 постановлений о назначении административного наказания. В 11-ти случаях жалобы были поданы гражданами, еще 16 жалоб были поданы юридическими лицами, 1 жалоба индивидуальным предпринимателем. По результатам рассмотрения судами были отменены 6 постановлений о назначении административного наказания, их них одно –по малозначительности, 3 - возвращены на новое рассмотрение, 20 постановлений оставили в силе, по 2-м – решения не приняты.</w:t>
      </w:r>
    </w:p>
    <w:p w:rsidR="00D143C8" w:rsidRPr="00401E50" w:rsidRDefault="00D143C8" w:rsidP="00D143C8">
      <w:pPr>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По результатам проверок, за прошедший период, в арбитражных судах рассмотрено 4 исковых требования Управления о возмещении вреда почве, как объекту охраны окружающей среды и проведении рекультивации нарушенных земель, направленных в отношении 3-х нарушителей земельного законодательства РФ на территории Пензенской области. По всем искам вынесены решения об удовлетворении исковых требований, общая сумма составила 15 млн. 404 тыс. рублей.  </w:t>
      </w:r>
    </w:p>
    <w:p w:rsidR="00D143C8" w:rsidRPr="00401E50" w:rsidRDefault="00D143C8" w:rsidP="00D143C8">
      <w:pPr>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lastRenderedPageBreak/>
        <w:t>С целью реализации ст.6 Федерального закона №101-ФЗ «Об обороте земель сельскохозяйственного назначения» Управлением ведется работа по инициированию принудительного изъятия земельных участков у собственников в связи с их неиспользованием по целевому назначению или использованием с нарушением требований земельного законодательства. В 2020 году в судебные органы было направлено 5 материалов административных дел в отношении 5 собственников земельных участков (гражданина Захаров А.В., ООО «Премиум», гражданки Борисовой Л.Н., гражданки Кирилловой Л.Н., ООО «</w:t>
      </w:r>
      <w:proofErr w:type="spellStart"/>
      <w:r w:rsidRPr="00401E50">
        <w:rPr>
          <w:rFonts w:ascii="Times New Roman" w:eastAsia="Times New Roman" w:hAnsi="Times New Roman"/>
          <w:sz w:val="28"/>
          <w:szCs w:val="28"/>
          <w:lang w:eastAsia="ru-RU"/>
        </w:rPr>
        <w:t>Абашевский</w:t>
      </w:r>
      <w:proofErr w:type="spellEnd"/>
      <w:r w:rsidRPr="00401E50">
        <w:rPr>
          <w:rFonts w:ascii="Times New Roman" w:eastAsia="Times New Roman" w:hAnsi="Times New Roman"/>
          <w:sz w:val="28"/>
          <w:szCs w:val="28"/>
          <w:lang w:eastAsia="ru-RU"/>
        </w:rPr>
        <w:t xml:space="preserve"> карьер») по 13 земельным участкам на площади 662,5 га. По результатам рассмотрения предоставленных материалов в судебном порядке изъяты у гражданина Захарова А.В. 6 земельных участков на площади 165,21 га.</w:t>
      </w:r>
    </w:p>
    <w:p w:rsidR="00D143C8" w:rsidRPr="00401E50" w:rsidRDefault="00D143C8" w:rsidP="00D143C8">
      <w:pPr>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Специалисты Управления в рамках отведенных полномочий проводят работу по выявлению фактов захламления земель сельскохозяйственного назначения и проведения несанкционированных земляных работ. В ходе контрольно-надзорных мероприятий за указанный период было выявлено 4 факта захламления земель отходами производства и потребления на площади 3,5 га, 2 несанкционированных карьера на площади 17,75 га, пресечено 14 фактов самовольного снятия и перемещения плодородного слоя почвы. </w:t>
      </w:r>
    </w:p>
    <w:p w:rsidR="00D143C8" w:rsidRPr="00401E50" w:rsidRDefault="00D143C8" w:rsidP="00D143C8">
      <w:pPr>
        <w:shd w:val="clear" w:color="auto" w:fill="FFFFFF"/>
        <w:spacing w:after="0" w:line="276" w:lineRule="auto"/>
        <w:ind w:firstLine="709"/>
        <w:jc w:val="both"/>
        <w:rPr>
          <w:rFonts w:ascii="Times New Roman" w:hAnsi="Times New Roman"/>
          <w:sz w:val="28"/>
          <w:szCs w:val="28"/>
        </w:rPr>
      </w:pPr>
      <w:r w:rsidRPr="00401E50">
        <w:rPr>
          <w:rFonts w:ascii="Times New Roman" w:hAnsi="Times New Roman"/>
          <w:sz w:val="28"/>
          <w:szCs w:val="28"/>
        </w:rPr>
        <w:t>С целью выявления фактов загрязнения земель сельхозназначения токсическими веществами и снижения плодородия почвы, инспекторами отдела госземнадзора направлено в лабораторию ФГБУ ЦНМВЛ 406 почвенных проб, из них 250 проб на агрохимические показатели, 156 на химико-токсикологические показатели. По результатам лабораторных исследований выявлено в 66 пробах - превышение содержания солей тяжелых металлов, в 16 - нитратов и в 12 - бенз(а)пирена, в 54 пробах - снижение показателей плодородия.</w:t>
      </w:r>
    </w:p>
    <w:p w:rsidR="00D143C8" w:rsidRPr="00401E50" w:rsidRDefault="00D143C8" w:rsidP="00D143C8">
      <w:pPr>
        <w:shd w:val="clear" w:color="auto" w:fill="FFFFFF"/>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Работа Управления при осуществлении госземнадзора на территории Пензенской области проходит в тесном взаимодействии с другими органами исполнительной власти. Так, в текущем году проведено 2 контрольно-надзорных мероприятия с представителями органов прокуратуры, 8 -  МЧС, возбуждено 7 административных дел по результатам проверок муниципальных инспекторов, направлено 193 материала по подведомственности в другие государственные органы, в том числе для принятия мер реагирования</w:t>
      </w:r>
      <w:r w:rsidRPr="00401E50">
        <w:rPr>
          <w:rFonts w:ascii="Times New Roman" w:eastAsia="Times New Roman" w:hAnsi="Times New Roman"/>
          <w:i/>
          <w:sz w:val="28"/>
          <w:szCs w:val="28"/>
          <w:lang w:eastAsia="ru-RU"/>
        </w:rPr>
        <w:t>.</w:t>
      </w:r>
      <w:r w:rsidRPr="00401E50">
        <w:rPr>
          <w:rFonts w:ascii="Times New Roman" w:eastAsia="Times New Roman" w:hAnsi="Times New Roman"/>
          <w:sz w:val="28"/>
          <w:szCs w:val="28"/>
          <w:lang w:eastAsia="ru-RU"/>
        </w:rPr>
        <w:t xml:space="preserve"> </w:t>
      </w:r>
    </w:p>
    <w:p w:rsidR="00D143C8" w:rsidRPr="00401E50" w:rsidRDefault="00D143C8" w:rsidP="00D143C8">
      <w:pPr>
        <w:shd w:val="clear" w:color="auto" w:fill="FFFFFF"/>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 xml:space="preserve">С целью доначисления дополнительного земельного налога в связи с неиспользованием земельных участков по целевому назначению, в соответствии с заключенным соглашением, в налоговые службы направлено </w:t>
      </w:r>
      <w:r w:rsidRPr="00401E50">
        <w:rPr>
          <w:rFonts w:ascii="Times New Roman" w:eastAsia="Times New Roman" w:hAnsi="Times New Roman"/>
          <w:sz w:val="28"/>
          <w:szCs w:val="28"/>
          <w:lang w:eastAsia="ru-RU"/>
        </w:rPr>
        <w:lastRenderedPageBreak/>
        <w:t>115 материалов дел, за текущий период доначислено 7,96 млн. рублей повышенного земельного налога, поступило 6,7 млн. рублей.</w:t>
      </w:r>
    </w:p>
    <w:p w:rsidR="00D143C8" w:rsidRPr="00401E50" w:rsidRDefault="00D143C8" w:rsidP="00D143C8">
      <w:pPr>
        <w:shd w:val="clear" w:color="auto" w:fill="FFFFFF"/>
        <w:spacing w:after="0" w:line="276" w:lineRule="auto"/>
        <w:ind w:firstLine="709"/>
        <w:jc w:val="both"/>
        <w:rPr>
          <w:rFonts w:ascii="Times New Roman" w:eastAsia="Times New Roman" w:hAnsi="Times New Roman"/>
          <w:sz w:val="28"/>
          <w:szCs w:val="28"/>
          <w:lang w:eastAsia="ru-RU"/>
        </w:rPr>
      </w:pPr>
      <w:r w:rsidRPr="00401E50">
        <w:rPr>
          <w:rFonts w:ascii="Times New Roman" w:eastAsia="Times New Roman" w:hAnsi="Times New Roman"/>
          <w:sz w:val="28"/>
          <w:szCs w:val="28"/>
          <w:lang w:eastAsia="ru-RU"/>
        </w:rPr>
        <w:t>Деятельность Управления в области государственного земельного надзора широко освещается в средствах массовой информации и официальном сайте Управления. Также на сайте и в СМИ, с целью профилактики недопущения правонарушений регулярно размещается информация об основных нарушениях земельного законодательства, обязательных требованиях в сфере земельно-правовых отношений. За отчетный период на официальном сайте Управления размещено 239 пресс-релизов, в газетах опубликовано 85 статей, записано 3 выступления на телевидении и 9 выступлений на радио.</w:t>
      </w:r>
    </w:p>
    <w:p w:rsidR="00D143C8" w:rsidRPr="00401E50" w:rsidRDefault="00D143C8" w:rsidP="005B4682">
      <w:pPr>
        <w:spacing w:after="0" w:line="276" w:lineRule="auto"/>
        <w:ind w:firstLine="709"/>
        <w:contextualSpacing/>
        <w:jc w:val="both"/>
        <w:rPr>
          <w:rFonts w:ascii="Times New Roman" w:hAnsi="Times New Roman" w:cs="Times New Roman"/>
          <w:sz w:val="28"/>
          <w:szCs w:val="28"/>
        </w:rPr>
      </w:pPr>
    </w:p>
    <w:p w:rsidR="005B4682" w:rsidRPr="00401E50" w:rsidRDefault="00533574" w:rsidP="005B4682">
      <w:pPr>
        <w:spacing w:after="0" w:line="276" w:lineRule="auto"/>
        <w:ind w:firstLine="709"/>
        <w:contextualSpacing/>
        <w:jc w:val="both"/>
        <w:rPr>
          <w:rFonts w:ascii="Times New Roman" w:hAnsi="Times New Roman" w:cs="Times New Roman"/>
          <w:sz w:val="28"/>
          <w:szCs w:val="28"/>
        </w:rPr>
      </w:pPr>
      <w:r w:rsidRPr="00401E50">
        <w:rPr>
          <w:rFonts w:ascii="Times New Roman" w:hAnsi="Times New Roman" w:cs="Times New Roman"/>
          <w:sz w:val="28"/>
          <w:szCs w:val="28"/>
        </w:rPr>
        <w:t>6</w:t>
      </w:r>
      <w:r w:rsidR="005B4682" w:rsidRPr="00401E50">
        <w:rPr>
          <w:rFonts w:ascii="Times New Roman" w:hAnsi="Times New Roman" w:cs="Times New Roman"/>
          <w:sz w:val="28"/>
          <w:szCs w:val="28"/>
        </w:rPr>
        <w:t>.7. Об итогах работы отдела надзора в области карантина растений, качества и безопасности зерна и семеноводства</w:t>
      </w:r>
    </w:p>
    <w:p w:rsidR="005B4682" w:rsidRPr="00401E50" w:rsidRDefault="005B4682" w:rsidP="005B4682">
      <w:pPr>
        <w:spacing w:after="0" w:line="276" w:lineRule="auto"/>
        <w:ind w:firstLine="709"/>
        <w:contextualSpacing/>
        <w:jc w:val="both"/>
        <w:rPr>
          <w:rFonts w:ascii="Times New Roman" w:hAnsi="Times New Roman" w:cs="Times New Roman"/>
          <w:sz w:val="28"/>
          <w:szCs w:val="28"/>
        </w:rPr>
      </w:pP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За 12 месяцев 2020 года отделом надзора в области карантина растений, качества и безопасности зерна и семеноводства по Пензенской области проведено 349 контрольно-надзорных мероприятий, выявлено 282 нарушения, выдано 9 предписаний, составлено 220 протоколов, наложено штрафных санкций на сумму 186,6 тыс. рублей.</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Отдел осуществляет деятельность по трем направлениям:</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 надзор в сфере карантина растений;</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 xml:space="preserve">- надзор в области качества и безопасности зерна; </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 надзор в области семеноводства.</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В сфере федерального государственного карантинного фитосанитарного надзора проведено 282 контрольно-надзорных мероприятия, в ходе которых выявлено 189 нарушений, по выявленным нарушениям приняты следующие меры: составлено</w:t>
      </w:r>
      <w:r w:rsidRPr="00401E50">
        <w:rPr>
          <w:rFonts w:ascii="Times New Roman" w:eastAsia="Times New Roman" w:hAnsi="Times New Roman"/>
          <w:i/>
          <w:sz w:val="28"/>
          <w:szCs w:val="28"/>
        </w:rPr>
        <w:t xml:space="preserve"> </w:t>
      </w:r>
      <w:r w:rsidRPr="00401E50">
        <w:rPr>
          <w:rFonts w:ascii="Times New Roman" w:eastAsia="Times New Roman" w:hAnsi="Times New Roman"/>
          <w:sz w:val="28"/>
          <w:szCs w:val="28"/>
        </w:rPr>
        <w:t>176 протоколов</w:t>
      </w:r>
      <w:r w:rsidRPr="00401E50">
        <w:rPr>
          <w:rFonts w:ascii="Times New Roman" w:eastAsia="Times New Roman" w:hAnsi="Times New Roman"/>
          <w:i/>
          <w:sz w:val="28"/>
          <w:szCs w:val="28"/>
        </w:rPr>
        <w:t xml:space="preserve">, </w:t>
      </w:r>
      <w:r w:rsidRPr="00401E50">
        <w:rPr>
          <w:rFonts w:ascii="Times New Roman" w:eastAsia="Times New Roman" w:hAnsi="Times New Roman"/>
          <w:sz w:val="28"/>
          <w:szCs w:val="28"/>
        </w:rPr>
        <w:t>выдано 8 предписаний, сумма наложенных штрафных санкций составила 65,6 тыс. руб. Выдано 21 предостережение о недопустимости нарушений обязательных требований.</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 xml:space="preserve">Нарушения выявлены по следующим статьям КоАП РФ: </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- 123 нарушения по ст. 10.3 КоАП РФ -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- 13 нарушений по ст. 10.1 КоАП РФ -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00926" w:rsidRPr="00401E50" w:rsidRDefault="00C00926" w:rsidP="00C00926">
      <w:pPr>
        <w:spacing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lastRenderedPageBreak/>
        <w:t xml:space="preserve">- 2 нарушения по ст. 10.2 КоАП РФ - </w:t>
      </w:r>
      <w:r w:rsidRPr="00401E50">
        <w:rPr>
          <w:rFonts w:ascii="Times New Roman" w:hAnsi="Times New Roman"/>
          <w:bCs/>
          <w:sz w:val="28"/>
          <w:szCs w:val="28"/>
          <w:shd w:val="clear" w:color="auto" w:fill="FFFFFF"/>
        </w:rPr>
        <w:t>нарушение порядка ввоза и вывоза подкарантинной продукции (подкарантинного материала, подкарантинного груза);</w:t>
      </w:r>
    </w:p>
    <w:p w:rsidR="00C00926" w:rsidRPr="00401E50" w:rsidRDefault="00C00926" w:rsidP="00C00926">
      <w:pPr>
        <w:spacing w:after="0" w:line="276" w:lineRule="auto"/>
        <w:ind w:firstLine="709"/>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- 49 нарушений по ч.1 ст. 20.25.КоАП РФ – неуплата административного штрафа в срок;</w:t>
      </w:r>
    </w:p>
    <w:p w:rsidR="00C00926" w:rsidRPr="00401E50" w:rsidRDefault="00C00926" w:rsidP="00C00926">
      <w:pPr>
        <w:pStyle w:val="1"/>
        <w:shd w:val="clear" w:color="auto" w:fill="FFFFFF"/>
        <w:spacing w:line="276" w:lineRule="auto"/>
        <w:ind w:firstLine="709"/>
        <w:jc w:val="both"/>
        <w:rPr>
          <w:b w:val="0"/>
          <w:bCs w:val="0"/>
          <w:sz w:val="28"/>
          <w:szCs w:val="28"/>
        </w:rPr>
      </w:pPr>
      <w:r w:rsidRPr="00401E50">
        <w:rPr>
          <w:b w:val="0"/>
          <w:bCs w:val="0"/>
          <w:sz w:val="28"/>
          <w:szCs w:val="28"/>
        </w:rPr>
        <w:t>- 1 нарушение по ст. 19.7 КоАП РФ - непредставление сведений (информации);</w:t>
      </w:r>
    </w:p>
    <w:p w:rsidR="00C00926" w:rsidRPr="00401E50" w:rsidRDefault="00C00926" w:rsidP="00C00926">
      <w:pPr>
        <w:pStyle w:val="1"/>
        <w:shd w:val="clear" w:color="auto" w:fill="FFFFFF"/>
        <w:spacing w:line="276" w:lineRule="auto"/>
        <w:ind w:firstLine="709"/>
        <w:jc w:val="both"/>
        <w:rPr>
          <w:b w:val="0"/>
          <w:bCs w:val="0"/>
          <w:sz w:val="28"/>
          <w:szCs w:val="28"/>
        </w:rPr>
      </w:pPr>
      <w:r w:rsidRPr="00401E50">
        <w:rPr>
          <w:b w:val="0"/>
          <w:bCs w:val="0"/>
          <w:sz w:val="28"/>
          <w:szCs w:val="28"/>
        </w:rPr>
        <w:t>- 1 нарушение по ч.1 ст. 19.5 КоАП РФ -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00926" w:rsidRPr="00401E50" w:rsidRDefault="00C00926" w:rsidP="00C00926">
      <w:pPr>
        <w:spacing w:after="0" w:line="276" w:lineRule="auto"/>
        <w:ind w:firstLine="709"/>
        <w:contextualSpacing/>
        <w:jc w:val="both"/>
        <w:rPr>
          <w:rFonts w:ascii="Times New Roman" w:hAnsi="Times New Roman"/>
          <w:sz w:val="28"/>
          <w:szCs w:val="28"/>
        </w:rPr>
      </w:pPr>
      <w:r w:rsidRPr="00401E50">
        <w:rPr>
          <w:rFonts w:ascii="Times New Roman" w:eastAsia="Times New Roman" w:hAnsi="Times New Roman"/>
          <w:sz w:val="28"/>
          <w:szCs w:val="28"/>
        </w:rPr>
        <w:t>Таким образом, наибольшее количество нарушений приходится на статьи 10.1 КоАП РФ и 10.3 КоАП РФ.</w:t>
      </w:r>
      <w:r w:rsidRPr="00401E50">
        <w:rPr>
          <w:rFonts w:ascii="Times New Roman" w:eastAsia="Times New Roman" w:hAnsi="Times New Roman"/>
          <w:i/>
          <w:sz w:val="28"/>
          <w:szCs w:val="28"/>
        </w:rPr>
        <w:t xml:space="preserve"> </w:t>
      </w:r>
      <w:r w:rsidRPr="00401E50">
        <w:rPr>
          <w:rFonts w:ascii="Times New Roman" w:eastAsia="Times New Roman" w:hAnsi="Times New Roman"/>
          <w:sz w:val="28"/>
          <w:szCs w:val="28"/>
        </w:rPr>
        <w:t xml:space="preserve">Как правило, это нарушение </w:t>
      </w:r>
      <w:r w:rsidRPr="00401E50">
        <w:rPr>
          <w:rFonts w:ascii="Times New Roman" w:hAnsi="Times New Roman"/>
          <w:sz w:val="28"/>
          <w:szCs w:val="28"/>
        </w:rPr>
        <w:t xml:space="preserve">п. 12 Решения от 30 ноября 2016 года № 159 Об утверждении Единых правил и норм обеспечения карантина растений на таможенной территории Евразийского экономического союза, согласно которого собственники (пользователи) подкарантинных объектов обязаны проводить обследование подкарантинных объектов на наличие карантинных объектов и в случае их выявления информировать об этом уполномоченный орган государства-члена, на территории которого находятся такие подкарантинные объекты. </w:t>
      </w:r>
    </w:p>
    <w:p w:rsidR="00C00926" w:rsidRPr="00401E50" w:rsidRDefault="00C00926" w:rsidP="00C00926">
      <w:pPr>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t>А также нарушение обязательных требований: пункта 2 части 2 статьи 32 Федерального закона от 21.07.2014 N 206-ФЗ "О карантине растений", когда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 соблюдают требование о немедленном извещении федерального органа исполнительной власти, осуществляющего функции по контролю и надзору в области карантина растений, о доставке подкарантинной продукции, подкарантинных объектов.</w:t>
      </w:r>
    </w:p>
    <w:p w:rsidR="00C00926" w:rsidRPr="00401E50" w:rsidRDefault="00C00926" w:rsidP="00C00926">
      <w:pPr>
        <w:spacing w:after="0" w:line="276" w:lineRule="auto"/>
        <w:ind w:firstLine="709"/>
        <w:contextualSpacing/>
        <w:jc w:val="both"/>
        <w:rPr>
          <w:rFonts w:ascii="Times New Roman" w:hAnsi="Times New Roman"/>
          <w:sz w:val="28"/>
          <w:szCs w:val="28"/>
        </w:rPr>
      </w:pPr>
      <w:r w:rsidRPr="00401E50">
        <w:rPr>
          <w:rFonts w:ascii="Times New Roman" w:hAnsi="Times New Roman"/>
          <w:sz w:val="28"/>
          <w:szCs w:val="28"/>
        </w:rPr>
        <w:t>При рассмотрении дел об административных правонарушениях по ст.10.2 и ст.10.3 КоАП РФ в 20 случаях применены нормы статьи 4.1.1 КоАП РФ - замена административного наказания в виде административного штрафа предупреждением.</w:t>
      </w:r>
    </w:p>
    <w:p w:rsidR="00C00926" w:rsidRPr="00401E50" w:rsidRDefault="00C00926" w:rsidP="00C00926">
      <w:pPr>
        <w:spacing w:after="0" w:line="276" w:lineRule="auto"/>
        <w:ind w:firstLine="851"/>
        <w:jc w:val="both"/>
        <w:rPr>
          <w:rFonts w:ascii="Times New Roman" w:hAnsi="Times New Roman"/>
          <w:sz w:val="28"/>
          <w:szCs w:val="28"/>
        </w:rPr>
      </w:pPr>
      <w:r w:rsidRPr="00401E50">
        <w:rPr>
          <w:rFonts w:ascii="Times New Roman" w:hAnsi="Times New Roman"/>
          <w:sz w:val="28"/>
          <w:szCs w:val="28"/>
        </w:rPr>
        <w:t xml:space="preserve">За 12 месяцев 2020 года по требованию Пензенской транспортной прокуратуры в целях выявления плодоовощной продукции, подпадающей под действие </w:t>
      </w:r>
      <w:proofErr w:type="gramStart"/>
      <w:r w:rsidRPr="00401E50">
        <w:rPr>
          <w:rFonts w:ascii="Times New Roman" w:hAnsi="Times New Roman"/>
          <w:sz w:val="28"/>
          <w:szCs w:val="28"/>
        </w:rPr>
        <w:t>специальных экономических</w:t>
      </w:r>
      <w:proofErr w:type="gramEnd"/>
      <w:r w:rsidRPr="00401E50">
        <w:rPr>
          <w:rFonts w:ascii="Times New Roman" w:hAnsi="Times New Roman"/>
          <w:sz w:val="28"/>
          <w:szCs w:val="28"/>
        </w:rPr>
        <w:t xml:space="preserve"> мер в условиях действия </w:t>
      </w:r>
      <w:r w:rsidRPr="00401E50">
        <w:rPr>
          <w:rFonts w:ascii="Times New Roman" w:hAnsi="Times New Roman"/>
          <w:sz w:val="28"/>
          <w:szCs w:val="28"/>
        </w:rPr>
        <w:lastRenderedPageBreak/>
        <w:t>экономических санкций, введенных Российской Федерацией, сотрудниками отдела выявлено, изъято и уничтожено 2,75 тонн запрещенной к ввозу на территорию Российской Федерации продукции.</w:t>
      </w:r>
    </w:p>
    <w:p w:rsidR="00C00926" w:rsidRPr="00401E50" w:rsidRDefault="00C00926" w:rsidP="00C00926">
      <w:pPr>
        <w:pStyle w:val="a3"/>
        <w:spacing w:line="276" w:lineRule="auto"/>
        <w:ind w:left="0" w:right="-284" w:firstLine="426"/>
        <w:jc w:val="both"/>
        <w:rPr>
          <w:rFonts w:ascii="Times New Roman" w:hAnsi="Times New Roman"/>
          <w:sz w:val="28"/>
          <w:szCs w:val="28"/>
        </w:rPr>
      </w:pPr>
      <w:r w:rsidRPr="00401E50">
        <w:rPr>
          <w:rFonts w:ascii="Times New Roman" w:hAnsi="Times New Roman"/>
          <w:sz w:val="28"/>
          <w:szCs w:val="28"/>
        </w:rPr>
        <w:t>За 2020 г. должностными лицами Управления проведены обследования территории на выявление карантинных объектов на площади 170 тыс. га. По итогам мониторинга на территории Тамалинского, Бековского и Белинского районов выявлены очаги карантинных сорняков: повилики и амброзии трехраздельной, на территории Башмаковского, Бессоновского, Земетчинского, Каменского, Колышлейского, Кузнецкого, Лопатинского, Малосердобинского, Мокшанского, Пензенского, Вадинского районов очаги повилики. На территории ранее установленных карантинных фитосанитарных зон на территории Шемышейского, Лунинского, Кузнецкого районов подтвердилось наличие карантинных объектов - черный сосновый усач, большой черный еловый усач, малый черный еловый усач; на территории Тамалинского, Бековского и Белинского районов - амброзии трехраздельной; на территории Пензенского, Нижнеломовского, Земетчинского, Лопатинского районов - золотистой картофельной нематоды; на территории Пензенского района – повилики полевой; на территории Тамалинского района - бактериального ожога плодовых деревьев.</w:t>
      </w:r>
    </w:p>
    <w:p w:rsidR="00C00926" w:rsidRPr="00401E50" w:rsidRDefault="00C00926" w:rsidP="00C00926">
      <w:pPr>
        <w:spacing w:after="0" w:line="276" w:lineRule="auto"/>
        <w:ind w:firstLine="709"/>
        <w:contextualSpacing/>
        <w:jc w:val="both"/>
        <w:rPr>
          <w:rFonts w:ascii="Times New Roman" w:hAnsi="Times New Roman"/>
          <w:sz w:val="28"/>
          <w:szCs w:val="28"/>
        </w:rPr>
      </w:pPr>
      <w:r w:rsidRPr="00401E50">
        <w:rPr>
          <w:rFonts w:ascii="Times New Roman" w:eastAsia="Times New Roman" w:hAnsi="Times New Roman"/>
          <w:sz w:val="28"/>
          <w:szCs w:val="28"/>
        </w:rPr>
        <w:t xml:space="preserve">В сфере качества и безопасности зерна за 12 месяцев 2020 года специалистами отдела </w:t>
      </w:r>
      <w:r w:rsidRPr="00401E50">
        <w:rPr>
          <w:rFonts w:ascii="Times New Roman" w:hAnsi="Times New Roman"/>
          <w:sz w:val="28"/>
          <w:szCs w:val="28"/>
        </w:rPr>
        <w:t>было проведено 36 контрольно-надзорных мероприятий. Выявлено 57 нарушений, составлено 8 протоколов. Выдано 1 предписание. Наложено штрафов на сумму 114 тыс. руб. За отчетный период выдано 29 предостережений о недопустимости нарушений обязательных требований.</w:t>
      </w:r>
    </w:p>
    <w:p w:rsidR="00C00926" w:rsidRPr="00401E50" w:rsidRDefault="00C00926" w:rsidP="00C00926">
      <w:pPr>
        <w:spacing w:line="276" w:lineRule="auto"/>
        <w:ind w:firstLine="709"/>
        <w:contextualSpacing/>
        <w:jc w:val="both"/>
        <w:rPr>
          <w:rFonts w:ascii="Times New Roman" w:hAnsi="Times New Roman"/>
          <w:sz w:val="28"/>
          <w:szCs w:val="28"/>
        </w:rPr>
      </w:pPr>
      <w:r w:rsidRPr="00401E50">
        <w:rPr>
          <w:rFonts w:ascii="Times New Roman" w:hAnsi="Times New Roman"/>
          <w:sz w:val="28"/>
          <w:szCs w:val="28"/>
        </w:rPr>
        <w:t xml:space="preserve">В рамках проведенных контрольно-надзорных мероприятий было проконтролировано 62,52 тыс. тонн зерна. </w:t>
      </w:r>
    </w:p>
    <w:p w:rsidR="00C00926" w:rsidRPr="00401E50" w:rsidRDefault="00C00926" w:rsidP="00C00926">
      <w:pPr>
        <w:spacing w:line="276" w:lineRule="auto"/>
        <w:ind w:firstLine="708"/>
        <w:contextualSpacing/>
        <w:jc w:val="both"/>
        <w:rPr>
          <w:rFonts w:ascii="Times New Roman" w:eastAsia="Times New Roman" w:hAnsi="Times New Roman"/>
          <w:sz w:val="28"/>
          <w:szCs w:val="28"/>
        </w:rPr>
      </w:pPr>
      <w:r w:rsidRPr="00401E50">
        <w:rPr>
          <w:rFonts w:ascii="Times New Roman" w:eastAsia="Times New Roman" w:hAnsi="Times New Roman"/>
          <w:bCs/>
          <w:sz w:val="28"/>
          <w:szCs w:val="28"/>
        </w:rPr>
        <w:t>С начала 2020 года были выданы предписания на прекращение 38 деклараций о соответствии на зерно</w:t>
      </w:r>
      <w:r w:rsidRPr="00401E50">
        <w:rPr>
          <w:rFonts w:ascii="Times New Roman" w:eastAsia="Times New Roman" w:hAnsi="Times New Roman"/>
          <w:sz w:val="28"/>
          <w:szCs w:val="28"/>
        </w:rPr>
        <w:t>.</w:t>
      </w:r>
    </w:p>
    <w:p w:rsidR="00C00926" w:rsidRPr="00401E50" w:rsidRDefault="00C00926" w:rsidP="00C00926">
      <w:pPr>
        <w:spacing w:line="276" w:lineRule="auto"/>
        <w:ind w:firstLine="708"/>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Основания: недостоверность представленных сведений для лабораторных исследований и выбора схемы декларирования (23 случая), проведение исследований зерна в испытательной лаборатории, не осуществляющей деятельность по заявленному адресу (14 случаев); количество зерна не соответствует фактическому объему (1 случай).</w:t>
      </w:r>
    </w:p>
    <w:p w:rsidR="00C00926" w:rsidRPr="00401E50" w:rsidRDefault="00C00926" w:rsidP="00C00926">
      <w:pPr>
        <w:pStyle w:val="a4"/>
        <w:shd w:val="clear" w:color="auto" w:fill="FFFFFF"/>
        <w:tabs>
          <w:tab w:val="left" w:pos="567"/>
        </w:tabs>
        <w:spacing w:before="0" w:beforeAutospacing="0" w:after="0" w:afterAutospacing="0" w:line="276" w:lineRule="auto"/>
        <w:ind w:firstLine="709"/>
        <w:contextualSpacing/>
        <w:jc w:val="both"/>
        <w:rPr>
          <w:rFonts w:eastAsia="Calibri"/>
          <w:sz w:val="28"/>
          <w:szCs w:val="28"/>
        </w:rPr>
      </w:pPr>
      <w:r w:rsidRPr="00401E50">
        <w:rPr>
          <w:bCs/>
          <w:sz w:val="28"/>
          <w:szCs w:val="28"/>
        </w:rPr>
        <w:t xml:space="preserve">Анализ контрольно-надзорной деятельности показывает, что наиболее частым нарушением является реализация партий зерна без подтверждения качества зерна в форме декларирования. Согласно ст. 3 </w:t>
      </w:r>
      <w:r w:rsidRPr="00401E50">
        <w:rPr>
          <w:sz w:val="28"/>
          <w:szCs w:val="28"/>
        </w:rPr>
        <w:t xml:space="preserve">Технического регламента Таможенного регламента Таможенного союза ТР ТС 015/2011 «О </w:t>
      </w:r>
      <w:r w:rsidRPr="00401E50">
        <w:rPr>
          <w:sz w:val="28"/>
          <w:szCs w:val="28"/>
        </w:rPr>
        <w:lastRenderedPageBreak/>
        <w:t>безопасности зерна», утвержденного Решением Комиссии Таможенного союза от 09.12.2011 №874, з</w:t>
      </w:r>
      <w:r w:rsidRPr="00401E50">
        <w:rPr>
          <w:rFonts w:eastAsia="Calibri"/>
          <w:sz w:val="28"/>
          <w:szCs w:val="28"/>
        </w:rPr>
        <w:t xml:space="preserve">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 </w:t>
      </w:r>
    </w:p>
    <w:p w:rsidR="00C00926" w:rsidRPr="00401E50" w:rsidRDefault="00C00926" w:rsidP="00C00926">
      <w:pPr>
        <w:tabs>
          <w:tab w:val="left" w:pos="567"/>
        </w:tabs>
        <w:spacing w:line="276" w:lineRule="auto"/>
        <w:ind w:right="-284" w:firstLine="567"/>
        <w:contextualSpacing/>
        <w:jc w:val="both"/>
        <w:rPr>
          <w:rFonts w:ascii="Times New Roman" w:eastAsia="Times New Roman" w:hAnsi="Times New Roman"/>
          <w:bCs/>
          <w:sz w:val="28"/>
          <w:szCs w:val="28"/>
        </w:rPr>
      </w:pPr>
      <w:r w:rsidRPr="00401E50">
        <w:rPr>
          <w:rFonts w:ascii="Times New Roman" w:eastAsia="Times New Roman" w:hAnsi="Times New Roman"/>
          <w:bCs/>
          <w:sz w:val="28"/>
          <w:szCs w:val="28"/>
        </w:rPr>
        <w:t xml:space="preserve">По-прежнему заявители принимают декларации о соответствии зерна на основании протоколов, выданных испытательными лабораториями по результатам исследований, проведенных не на все показатели безопасности, установленные требованиями ТР ТС 015/2011 «О безопасности зерна». Действие таких деклараций о соответствии подлежит прекращению или приостановлению. </w:t>
      </w:r>
    </w:p>
    <w:p w:rsidR="00C00926" w:rsidRPr="00401E50" w:rsidRDefault="00C00926" w:rsidP="00C00926">
      <w:pPr>
        <w:tabs>
          <w:tab w:val="left" w:pos="567"/>
        </w:tabs>
        <w:spacing w:line="276" w:lineRule="auto"/>
        <w:ind w:right="-284" w:firstLine="567"/>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В сфере семенного контроля за 12 месяцев 2020 года проведено 31 контрольно-надзорное мероприятие, выявлено 36 нарушений, составлено 36 протоколов. Вынесено 36 постановлений, наложено штрафов на сумму 7 тыс.руб. Основное нарушение, выявляемое в ходе контрольно-надзорных мероприятий: нарушение правил реализации, хранения и использования семян сельскохозяйственных растений, ст. 10.12 КоАП РФ.</w:t>
      </w:r>
    </w:p>
    <w:p w:rsidR="00C00926" w:rsidRPr="00401E50" w:rsidRDefault="00C00926" w:rsidP="00C00926">
      <w:pPr>
        <w:tabs>
          <w:tab w:val="left" w:pos="567"/>
        </w:tabs>
        <w:spacing w:line="276" w:lineRule="auto"/>
        <w:ind w:right="-284" w:firstLine="567"/>
        <w:contextualSpacing/>
        <w:jc w:val="both"/>
        <w:rPr>
          <w:rFonts w:ascii="Times New Roman" w:eastAsia="Times New Roman" w:hAnsi="Times New Roman"/>
          <w:sz w:val="28"/>
          <w:szCs w:val="28"/>
        </w:rPr>
      </w:pPr>
      <w:r w:rsidRPr="00401E50">
        <w:rPr>
          <w:rFonts w:ascii="Times New Roman" w:eastAsia="Times New Roman" w:hAnsi="Times New Roman"/>
          <w:sz w:val="28"/>
          <w:szCs w:val="28"/>
        </w:rPr>
        <w:t xml:space="preserve"> В рамках Госзадания на 2020 год отобрано 37 проб семян на соответствие требованиям ГОСТ. Пробы были направлены в Самарский филиал ФГБУ «ЦНМВЛ». По результатам проведенных исследований несоответствия требованиям государственных стандартов не выявлено.</w:t>
      </w:r>
    </w:p>
    <w:p w:rsidR="00AD30AD" w:rsidRPr="00401E50" w:rsidRDefault="00AD30AD" w:rsidP="000F6FBB">
      <w:pPr>
        <w:spacing w:after="0" w:line="276" w:lineRule="auto"/>
        <w:ind w:firstLine="709"/>
        <w:contextualSpacing/>
        <w:jc w:val="both"/>
        <w:rPr>
          <w:rFonts w:ascii="Times New Roman" w:hAnsi="Times New Roman" w:cs="Times New Roman"/>
          <w:sz w:val="28"/>
          <w:szCs w:val="28"/>
        </w:rPr>
      </w:pPr>
    </w:p>
    <w:p w:rsidR="00AD30AD" w:rsidRPr="00401E50" w:rsidRDefault="00AD30AD" w:rsidP="000F6FBB">
      <w:pPr>
        <w:spacing w:after="0" w:line="276" w:lineRule="auto"/>
        <w:ind w:firstLine="709"/>
        <w:contextualSpacing/>
        <w:jc w:val="both"/>
        <w:rPr>
          <w:rFonts w:ascii="Times New Roman" w:hAnsi="Times New Roman" w:cs="Times New Roman"/>
          <w:sz w:val="28"/>
          <w:szCs w:val="28"/>
        </w:rPr>
      </w:pPr>
    </w:p>
    <w:p w:rsidR="00AD30AD" w:rsidRPr="00401E50" w:rsidRDefault="00AD30AD" w:rsidP="000F6FBB">
      <w:pPr>
        <w:spacing w:after="0" w:line="276" w:lineRule="auto"/>
        <w:ind w:firstLine="709"/>
        <w:contextualSpacing/>
        <w:jc w:val="both"/>
        <w:rPr>
          <w:rFonts w:ascii="Times New Roman" w:hAnsi="Times New Roman" w:cs="Times New Roman"/>
          <w:sz w:val="28"/>
          <w:szCs w:val="28"/>
        </w:rPr>
      </w:pPr>
    </w:p>
    <w:p w:rsidR="00401E50" w:rsidRPr="00401E50" w:rsidRDefault="00401E50" w:rsidP="00AD30AD">
      <w:pPr>
        <w:spacing w:after="100" w:afterAutospacing="1" w:line="240" w:lineRule="auto"/>
        <w:contextualSpacing/>
        <w:jc w:val="center"/>
        <w:rPr>
          <w:rFonts w:ascii="Times New Roman" w:hAnsi="Times New Roman" w:cs="Times New Roman"/>
          <w:sz w:val="28"/>
          <w:szCs w:val="28"/>
        </w:rPr>
      </w:pPr>
    </w:p>
    <w:p w:rsidR="00401E50" w:rsidRPr="00401E50" w:rsidRDefault="00401E50" w:rsidP="00AD30AD">
      <w:pPr>
        <w:spacing w:after="100" w:afterAutospacing="1" w:line="240" w:lineRule="auto"/>
        <w:contextualSpacing/>
        <w:jc w:val="center"/>
        <w:rPr>
          <w:rFonts w:ascii="Times New Roman" w:hAnsi="Times New Roman" w:cs="Times New Roman"/>
          <w:sz w:val="28"/>
          <w:szCs w:val="28"/>
        </w:rPr>
      </w:pPr>
    </w:p>
    <w:p w:rsidR="00401E50" w:rsidRPr="00401E50" w:rsidRDefault="00401E50" w:rsidP="00AD30AD">
      <w:pPr>
        <w:spacing w:after="100" w:afterAutospacing="1" w:line="240" w:lineRule="auto"/>
        <w:contextualSpacing/>
        <w:jc w:val="center"/>
        <w:rPr>
          <w:rFonts w:ascii="Times New Roman" w:hAnsi="Times New Roman" w:cs="Times New Roman"/>
          <w:sz w:val="28"/>
          <w:szCs w:val="28"/>
        </w:rPr>
      </w:pPr>
    </w:p>
    <w:p w:rsidR="00401E50" w:rsidRPr="00401E50" w:rsidRDefault="00401E50" w:rsidP="00AD30AD">
      <w:pPr>
        <w:spacing w:after="100" w:afterAutospacing="1" w:line="240" w:lineRule="auto"/>
        <w:contextualSpacing/>
        <w:jc w:val="center"/>
        <w:rPr>
          <w:rFonts w:ascii="Times New Roman" w:hAnsi="Times New Roman" w:cs="Times New Roman"/>
          <w:sz w:val="28"/>
          <w:szCs w:val="28"/>
        </w:rPr>
      </w:pPr>
      <w:bookmarkStart w:id="0" w:name="_GoBack"/>
      <w:bookmarkEnd w:id="0"/>
    </w:p>
    <w:sectPr w:rsidR="00401E50" w:rsidRPr="00401E5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38" w:rsidRDefault="006D6438" w:rsidP="005246EC">
      <w:pPr>
        <w:spacing w:after="0" w:line="240" w:lineRule="auto"/>
      </w:pPr>
      <w:r>
        <w:separator/>
      </w:r>
    </w:p>
  </w:endnote>
  <w:endnote w:type="continuationSeparator" w:id="0">
    <w:p w:rsidR="006D6438" w:rsidRDefault="006D6438" w:rsidP="0052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17170"/>
      <w:docPartObj>
        <w:docPartGallery w:val="Page Numbers (Bottom of Page)"/>
        <w:docPartUnique/>
      </w:docPartObj>
    </w:sdtPr>
    <w:sdtEndPr/>
    <w:sdtContent>
      <w:p w:rsidR="005246EC" w:rsidRDefault="005246EC">
        <w:pPr>
          <w:pStyle w:val="a9"/>
          <w:jc w:val="right"/>
        </w:pPr>
        <w:r>
          <w:fldChar w:fldCharType="begin"/>
        </w:r>
        <w:r>
          <w:instrText>PAGE   \* MERGEFORMAT</w:instrText>
        </w:r>
        <w:r>
          <w:fldChar w:fldCharType="separate"/>
        </w:r>
        <w:r w:rsidR="00AA72B3">
          <w:rPr>
            <w:noProof/>
          </w:rPr>
          <w:t>36</w:t>
        </w:r>
        <w:r>
          <w:fldChar w:fldCharType="end"/>
        </w:r>
      </w:p>
    </w:sdtContent>
  </w:sdt>
  <w:p w:rsidR="005246EC" w:rsidRDefault="005246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38" w:rsidRDefault="006D6438" w:rsidP="005246EC">
      <w:pPr>
        <w:spacing w:after="0" w:line="240" w:lineRule="auto"/>
      </w:pPr>
      <w:r>
        <w:separator/>
      </w:r>
    </w:p>
  </w:footnote>
  <w:footnote w:type="continuationSeparator" w:id="0">
    <w:p w:rsidR="006D6438" w:rsidRDefault="006D6438" w:rsidP="0052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76B"/>
    <w:multiLevelType w:val="hybridMultilevel"/>
    <w:tmpl w:val="8F12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E4477"/>
    <w:multiLevelType w:val="multilevel"/>
    <w:tmpl w:val="7DB88308"/>
    <w:lvl w:ilvl="0">
      <w:start w:val="1"/>
      <w:numFmt w:val="decimal"/>
      <w:lvlText w:val="%1."/>
      <w:lvlJc w:val="left"/>
      <w:pPr>
        <w:ind w:left="1920" w:hanging="360"/>
      </w:pPr>
      <w:rPr>
        <w:rFonts w:hint="default"/>
      </w:rPr>
    </w:lvl>
    <w:lvl w:ilvl="1">
      <w:start w:val="1"/>
      <w:numFmt w:val="decimal"/>
      <w:isLgl/>
      <w:lvlText w:val="%1.%2."/>
      <w:lvlJc w:val="left"/>
      <w:pPr>
        <w:ind w:left="3349" w:hanging="720"/>
      </w:pPr>
      <w:rPr>
        <w:rFonts w:hint="default"/>
      </w:rPr>
    </w:lvl>
    <w:lvl w:ilvl="2">
      <w:start w:val="1"/>
      <w:numFmt w:val="decimal"/>
      <w:isLgl/>
      <w:lvlText w:val="%1.%2.%3."/>
      <w:lvlJc w:val="left"/>
      <w:pPr>
        <w:ind w:left="4418" w:hanging="720"/>
      </w:pPr>
      <w:rPr>
        <w:rFonts w:hint="default"/>
      </w:rPr>
    </w:lvl>
    <w:lvl w:ilvl="3">
      <w:start w:val="1"/>
      <w:numFmt w:val="decimal"/>
      <w:isLgl/>
      <w:lvlText w:val="%1.%2.%3.%4."/>
      <w:lvlJc w:val="left"/>
      <w:pPr>
        <w:ind w:left="5847" w:hanging="1080"/>
      </w:pPr>
      <w:rPr>
        <w:rFonts w:hint="default"/>
      </w:rPr>
    </w:lvl>
    <w:lvl w:ilvl="4">
      <w:start w:val="1"/>
      <w:numFmt w:val="decimal"/>
      <w:isLgl/>
      <w:lvlText w:val="%1.%2.%3.%4.%5."/>
      <w:lvlJc w:val="left"/>
      <w:pPr>
        <w:ind w:left="6916" w:hanging="1080"/>
      </w:pPr>
      <w:rPr>
        <w:rFonts w:hint="default"/>
      </w:rPr>
    </w:lvl>
    <w:lvl w:ilvl="5">
      <w:start w:val="1"/>
      <w:numFmt w:val="decimal"/>
      <w:isLgl/>
      <w:lvlText w:val="%1.%2.%3.%4.%5.%6."/>
      <w:lvlJc w:val="left"/>
      <w:pPr>
        <w:ind w:left="8345" w:hanging="1440"/>
      </w:pPr>
      <w:rPr>
        <w:rFonts w:hint="default"/>
      </w:rPr>
    </w:lvl>
    <w:lvl w:ilvl="6">
      <w:start w:val="1"/>
      <w:numFmt w:val="decimal"/>
      <w:isLgl/>
      <w:lvlText w:val="%1.%2.%3.%4.%5.%6.%7."/>
      <w:lvlJc w:val="left"/>
      <w:pPr>
        <w:ind w:left="9774" w:hanging="1800"/>
      </w:pPr>
      <w:rPr>
        <w:rFonts w:hint="default"/>
      </w:rPr>
    </w:lvl>
    <w:lvl w:ilvl="7">
      <w:start w:val="1"/>
      <w:numFmt w:val="decimal"/>
      <w:isLgl/>
      <w:lvlText w:val="%1.%2.%3.%4.%5.%6.%7.%8."/>
      <w:lvlJc w:val="left"/>
      <w:pPr>
        <w:ind w:left="10843" w:hanging="1800"/>
      </w:pPr>
      <w:rPr>
        <w:rFonts w:hint="default"/>
      </w:rPr>
    </w:lvl>
    <w:lvl w:ilvl="8">
      <w:start w:val="1"/>
      <w:numFmt w:val="decimal"/>
      <w:isLgl/>
      <w:lvlText w:val="%1.%2.%3.%4.%5.%6.%7.%8.%9."/>
      <w:lvlJc w:val="left"/>
      <w:pPr>
        <w:ind w:left="12272" w:hanging="2160"/>
      </w:pPr>
      <w:rPr>
        <w:rFonts w:hint="default"/>
      </w:rPr>
    </w:lvl>
  </w:abstractNum>
  <w:abstractNum w:abstractNumId="2" w15:restartNumberingAfterBreak="0">
    <w:nsid w:val="0366028D"/>
    <w:multiLevelType w:val="hybridMultilevel"/>
    <w:tmpl w:val="0E8E9B6A"/>
    <w:lvl w:ilvl="0" w:tplc="B2EE07D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228D1"/>
    <w:multiLevelType w:val="multilevel"/>
    <w:tmpl w:val="0E8E9B6A"/>
    <w:lvl w:ilvl="0">
      <w:start w:val="1"/>
      <w:numFmt w:val="decimal"/>
      <w:lvlText w:val="%1."/>
      <w:lvlJc w:val="right"/>
      <w:pPr>
        <w:ind w:left="121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32F6C"/>
    <w:multiLevelType w:val="hybridMultilevel"/>
    <w:tmpl w:val="567ADC9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0A464452"/>
    <w:multiLevelType w:val="hybridMultilevel"/>
    <w:tmpl w:val="7324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A3B0C"/>
    <w:multiLevelType w:val="hybridMultilevel"/>
    <w:tmpl w:val="DDC6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11EB5"/>
    <w:multiLevelType w:val="hybridMultilevel"/>
    <w:tmpl w:val="93E40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27F2B"/>
    <w:multiLevelType w:val="hybridMultilevel"/>
    <w:tmpl w:val="6A0A7BA8"/>
    <w:lvl w:ilvl="0" w:tplc="54A00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546220"/>
    <w:multiLevelType w:val="hybridMultilevel"/>
    <w:tmpl w:val="1E2C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26872"/>
    <w:multiLevelType w:val="hybridMultilevel"/>
    <w:tmpl w:val="8A4E695E"/>
    <w:lvl w:ilvl="0" w:tplc="B2EE07D4">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1FC6F2C"/>
    <w:multiLevelType w:val="hybridMultilevel"/>
    <w:tmpl w:val="8A8CA3E6"/>
    <w:lvl w:ilvl="0" w:tplc="E4DEC2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7983E76"/>
    <w:multiLevelType w:val="hybridMultilevel"/>
    <w:tmpl w:val="DB18CFB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907893"/>
    <w:multiLevelType w:val="hybridMultilevel"/>
    <w:tmpl w:val="4AF27808"/>
    <w:lvl w:ilvl="0" w:tplc="BB0423CA">
      <w:start w:val="6"/>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106A07"/>
    <w:multiLevelType w:val="hybridMultilevel"/>
    <w:tmpl w:val="73866C3A"/>
    <w:lvl w:ilvl="0" w:tplc="3C98E598">
      <w:start w:val="15"/>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73246"/>
    <w:multiLevelType w:val="hybridMultilevel"/>
    <w:tmpl w:val="E078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E363D"/>
    <w:multiLevelType w:val="hybridMultilevel"/>
    <w:tmpl w:val="E566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AF4E2C"/>
    <w:multiLevelType w:val="hybridMultilevel"/>
    <w:tmpl w:val="7504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5B154F"/>
    <w:multiLevelType w:val="hybridMultilevel"/>
    <w:tmpl w:val="5A60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5528F6"/>
    <w:multiLevelType w:val="hybridMultilevel"/>
    <w:tmpl w:val="BA22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F51E7E"/>
    <w:multiLevelType w:val="hybridMultilevel"/>
    <w:tmpl w:val="DC86A84A"/>
    <w:lvl w:ilvl="0" w:tplc="889AF38C">
      <w:start w:val="1"/>
      <w:numFmt w:val="decimal"/>
      <w:lvlText w:val="%1."/>
      <w:lvlJc w:val="left"/>
      <w:pPr>
        <w:ind w:left="3964" w:hanging="360"/>
      </w:pPr>
      <w:rPr>
        <w:rFonts w:hint="default"/>
      </w:rPr>
    </w:lvl>
    <w:lvl w:ilvl="1" w:tplc="04190019" w:tentative="1">
      <w:start w:val="1"/>
      <w:numFmt w:val="lowerLetter"/>
      <w:lvlText w:val="%2."/>
      <w:lvlJc w:val="left"/>
      <w:pPr>
        <w:ind w:left="4684" w:hanging="360"/>
      </w:pPr>
    </w:lvl>
    <w:lvl w:ilvl="2" w:tplc="0419001B" w:tentative="1">
      <w:start w:val="1"/>
      <w:numFmt w:val="lowerRoman"/>
      <w:lvlText w:val="%3."/>
      <w:lvlJc w:val="right"/>
      <w:pPr>
        <w:ind w:left="5404" w:hanging="180"/>
      </w:pPr>
    </w:lvl>
    <w:lvl w:ilvl="3" w:tplc="0419000F" w:tentative="1">
      <w:start w:val="1"/>
      <w:numFmt w:val="decimal"/>
      <w:lvlText w:val="%4."/>
      <w:lvlJc w:val="left"/>
      <w:pPr>
        <w:ind w:left="6124" w:hanging="360"/>
      </w:pPr>
    </w:lvl>
    <w:lvl w:ilvl="4" w:tplc="04190019" w:tentative="1">
      <w:start w:val="1"/>
      <w:numFmt w:val="lowerLetter"/>
      <w:lvlText w:val="%5."/>
      <w:lvlJc w:val="left"/>
      <w:pPr>
        <w:ind w:left="6844" w:hanging="360"/>
      </w:pPr>
    </w:lvl>
    <w:lvl w:ilvl="5" w:tplc="0419001B" w:tentative="1">
      <w:start w:val="1"/>
      <w:numFmt w:val="lowerRoman"/>
      <w:lvlText w:val="%6."/>
      <w:lvlJc w:val="right"/>
      <w:pPr>
        <w:ind w:left="7564" w:hanging="180"/>
      </w:pPr>
    </w:lvl>
    <w:lvl w:ilvl="6" w:tplc="0419000F" w:tentative="1">
      <w:start w:val="1"/>
      <w:numFmt w:val="decimal"/>
      <w:lvlText w:val="%7."/>
      <w:lvlJc w:val="left"/>
      <w:pPr>
        <w:ind w:left="8284" w:hanging="360"/>
      </w:pPr>
    </w:lvl>
    <w:lvl w:ilvl="7" w:tplc="04190019" w:tentative="1">
      <w:start w:val="1"/>
      <w:numFmt w:val="lowerLetter"/>
      <w:lvlText w:val="%8."/>
      <w:lvlJc w:val="left"/>
      <w:pPr>
        <w:ind w:left="9004" w:hanging="360"/>
      </w:pPr>
    </w:lvl>
    <w:lvl w:ilvl="8" w:tplc="0419001B" w:tentative="1">
      <w:start w:val="1"/>
      <w:numFmt w:val="lowerRoman"/>
      <w:lvlText w:val="%9."/>
      <w:lvlJc w:val="right"/>
      <w:pPr>
        <w:ind w:left="9724" w:hanging="180"/>
      </w:pPr>
    </w:lvl>
  </w:abstractNum>
  <w:abstractNum w:abstractNumId="21" w15:restartNumberingAfterBreak="0">
    <w:nsid w:val="4A6E3374"/>
    <w:multiLevelType w:val="hybridMultilevel"/>
    <w:tmpl w:val="6096C184"/>
    <w:lvl w:ilvl="0" w:tplc="D5D03EE8">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006150"/>
    <w:multiLevelType w:val="hybridMultilevel"/>
    <w:tmpl w:val="ED5A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FD600C"/>
    <w:multiLevelType w:val="hybridMultilevel"/>
    <w:tmpl w:val="8A044A0A"/>
    <w:lvl w:ilvl="0" w:tplc="E4DEC2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5D6188C"/>
    <w:multiLevelType w:val="hybridMultilevel"/>
    <w:tmpl w:val="7EB6B3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E96EBD"/>
    <w:multiLevelType w:val="hybridMultilevel"/>
    <w:tmpl w:val="3CA02B52"/>
    <w:lvl w:ilvl="0" w:tplc="E4DEC2E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440F3E"/>
    <w:multiLevelType w:val="hybridMultilevel"/>
    <w:tmpl w:val="D956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DE69DB"/>
    <w:multiLevelType w:val="hybridMultilevel"/>
    <w:tmpl w:val="3AC6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26004E"/>
    <w:multiLevelType w:val="hybridMultilevel"/>
    <w:tmpl w:val="C996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F556FB"/>
    <w:multiLevelType w:val="hybridMultilevel"/>
    <w:tmpl w:val="2C72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801328"/>
    <w:multiLevelType w:val="hybridMultilevel"/>
    <w:tmpl w:val="038C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32502F"/>
    <w:multiLevelType w:val="hybridMultilevel"/>
    <w:tmpl w:val="BC34C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A1732F"/>
    <w:multiLevelType w:val="hybridMultilevel"/>
    <w:tmpl w:val="7F60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32"/>
  </w:num>
  <w:num w:numId="3">
    <w:abstractNumId w:val="5"/>
  </w:num>
  <w:num w:numId="4">
    <w:abstractNumId w:val="13"/>
  </w:num>
  <w:num w:numId="5">
    <w:abstractNumId w:val="14"/>
  </w:num>
  <w:num w:numId="6">
    <w:abstractNumId w:val="21"/>
  </w:num>
  <w:num w:numId="7">
    <w:abstractNumId w:val="12"/>
  </w:num>
  <w:num w:numId="8">
    <w:abstractNumId w:val="8"/>
  </w:num>
  <w:num w:numId="9">
    <w:abstractNumId w:val="9"/>
  </w:num>
  <w:num w:numId="10">
    <w:abstractNumId w:val="19"/>
  </w:num>
  <w:num w:numId="11">
    <w:abstractNumId w:val="23"/>
  </w:num>
  <w:num w:numId="12">
    <w:abstractNumId w:val="25"/>
  </w:num>
  <w:num w:numId="13">
    <w:abstractNumId w:val="11"/>
  </w:num>
  <w:num w:numId="14">
    <w:abstractNumId w:val="10"/>
  </w:num>
  <w:num w:numId="15">
    <w:abstractNumId w:val="2"/>
  </w:num>
  <w:num w:numId="16">
    <w:abstractNumId w:val="1"/>
  </w:num>
  <w:num w:numId="17">
    <w:abstractNumId w:val="28"/>
  </w:num>
  <w:num w:numId="18">
    <w:abstractNumId w:val="26"/>
  </w:num>
  <w:num w:numId="19">
    <w:abstractNumId w:val="29"/>
  </w:num>
  <w:num w:numId="20">
    <w:abstractNumId w:val="27"/>
  </w:num>
  <w:num w:numId="21">
    <w:abstractNumId w:val="16"/>
  </w:num>
  <w:num w:numId="22">
    <w:abstractNumId w:val="22"/>
  </w:num>
  <w:num w:numId="23">
    <w:abstractNumId w:val="17"/>
  </w:num>
  <w:num w:numId="24">
    <w:abstractNumId w:val="30"/>
  </w:num>
  <w:num w:numId="25">
    <w:abstractNumId w:val="7"/>
  </w:num>
  <w:num w:numId="26">
    <w:abstractNumId w:val="20"/>
  </w:num>
  <w:num w:numId="27">
    <w:abstractNumId w:val="3"/>
  </w:num>
  <w:num w:numId="28">
    <w:abstractNumId w:val="4"/>
  </w:num>
  <w:num w:numId="29">
    <w:abstractNumId w:val="31"/>
  </w:num>
  <w:num w:numId="30">
    <w:abstractNumId w:val="6"/>
  </w:num>
  <w:num w:numId="31">
    <w:abstractNumId w:val="0"/>
  </w:num>
  <w:num w:numId="32">
    <w:abstractNumId w:val="24"/>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BB"/>
    <w:rsid w:val="00004CB6"/>
    <w:rsid w:val="00050F89"/>
    <w:rsid w:val="0005129D"/>
    <w:rsid w:val="00053DF7"/>
    <w:rsid w:val="00070EA8"/>
    <w:rsid w:val="00080350"/>
    <w:rsid w:val="000E16DE"/>
    <w:rsid w:val="000E1E0F"/>
    <w:rsid w:val="000F6FBB"/>
    <w:rsid w:val="00102ACD"/>
    <w:rsid w:val="0011121E"/>
    <w:rsid w:val="001258F3"/>
    <w:rsid w:val="00140718"/>
    <w:rsid w:val="00163E18"/>
    <w:rsid w:val="001907C1"/>
    <w:rsid w:val="00190C2D"/>
    <w:rsid w:val="00197B46"/>
    <w:rsid w:val="001B1A5D"/>
    <w:rsid w:val="001B26A7"/>
    <w:rsid w:val="001B4C21"/>
    <w:rsid w:val="001F6FE4"/>
    <w:rsid w:val="00220914"/>
    <w:rsid w:val="00222D7C"/>
    <w:rsid w:val="00250A1E"/>
    <w:rsid w:val="002871B6"/>
    <w:rsid w:val="002A15DC"/>
    <w:rsid w:val="002A5B28"/>
    <w:rsid w:val="002D12F3"/>
    <w:rsid w:val="002E2563"/>
    <w:rsid w:val="002E73E3"/>
    <w:rsid w:val="002F5967"/>
    <w:rsid w:val="002F7025"/>
    <w:rsid w:val="00313569"/>
    <w:rsid w:val="00321F29"/>
    <w:rsid w:val="00352A20"/>
    <w:rsid w:val="0035618D"/>
    <w:rsid w:val="00374C77"/>
    <w:rsid w:val="0038121E"/>
    <w:rsid w:val="00384C83"/>
    <w:rsid w:val="00393E1A"/>
    <w:rsid w:val="00396E57"/>
    <w:rsid w:val="003B3250"/>
    <w:rsid w:val="003D2F70"/>
    <w:rsid w:val="003E4E7A"/>
    <w:rsid w:val="003F3702"/>
    <w:rsid w:val="00401E50"/>
    <w:rsid w:val="004152BD"/>
    <w:rsid w:val="00435E79"/>
    <w:rsid w:val="004434B4"/>
    <w:rsid w:val="00446810"/>
    <w:rsid w:val="00475096"/>
    <w:rsid w:val="00482996"/>
    <w:rsid w:val="00485CA6"/>
    <w:rsid w:val="00496D43"/>
    <w:rsid w:val="004B6D3B"/>
    <w:rsid w:val="004D05B8"/>
    <w:rsid w:val="004D5497"/>
    <w:rsid w:val="005246EC"/>
    <w:rsid w:val="00533574"/>
    <w:rsid w:val="00560AA2"/>
    <w:rsid w:val="00590926"/>
    <w:rsid w:val="00593D05"/>
    <w:rsid w:val="005B4682"/>
    <w:rsid w:val="005D2454"/>
    <w:rsid w:val="005D7C88"/>
    <w:rsid w:val="005E2B6B"/>
    <w:rsid w:val="005E789E"/>
    <w:rsid w:val="006065D8"/>
    <w:rsid w:val="00626073"/>
    <w:rsid w:val="00645A74"/>
    <w:rsid w:val="00652F37"/>
    <w:rsid w:val="00653073"/>
    <w:rsid w:val="00667F4F"/>
    <w:rsid w:val="006706D4"/>
    <w:rsid w:val="00670C4D"/>
    <w:rsid w:val="006A06DF"/>
    <w:rsid w:val="006B31AC"/>
    <w:rsid w:val="006C4B95"/>
    <w:rsid w:val="006D6438"/>
    <w:rsid w:val="007140FA"/>
    <w:rsid w:val="0071573C"/>
    <w:rsid w:val="00723F59"/>
    <w:rsid w:val="007332EE"/>
    <w:rsid w:val="0075457E"/>
    <w:rsid w:val="00764DD3"/>
    <w:rsid w:val="007A022B"/>
    <w:rsid w:val="007A734A"/>
    <w:rsid w:val="007E29F6"/>
    <w:rsid w:val="007E7FF8"/>
    <w:rsid w:val="008055F3"/>
    <w:rsid w:val="00843DBB"/>
    <w:rsid w:val="008509F4"/>
    <w:rsid w:val="008528E8"/>
    <w:rsid w:val="00863F8C"/>
    <w:rsid w:val="008748FB"/>
    <w:rsid w:val="0087592C"/>
    <w:rsid w:val="00890D9D"/>
    <w:rsid w:val="008B2623"/>
    <w:rsid w:val="008E0BBB"/>
    <w:rsid w:val="008F7416"/>
    <w:rsid w:val="009176DA"/>
    <w:rsid w:val="00935DE0"/>
    <w:rsid w:val="009707A6"/>
    <w:rsid w:val="0097170A"/>
    <w:rsid w:val="009A16DC"/>
    <w:rsid w:val="009B10A1"/>
    <w:rsid w:val="009C0839"/>
    <w:rsid w:val="009E31B5"/>
    <w:rsid w:val="009F5F64"/>
    <w:rsid w:val="00A20778"/>
    <w:rsid w:val="00A32E75"/>
    <w:rsid w:val="00A3505C"/>
    <w:rsid w:val="00A46752"/>
    <w:rsid w:val="00A473C3"/>
    <w:rsid w:val="00A53AF2"/>
    <w:rsid w:val="00A61709"/>
    <w:rsid w:val="00A624CE"/>
    <w:rsid w:val="00A872B2"/>
    <w:rsid w:val="00AA4434"/>
    <w:rsid w:val="00AA639C"/>
    <w:rsid w:val="00AA72B3"/>
    <w:rsid w:val="00AB479C"/>
    <w:rsid w:val="00AC0CA2"/>
    <w:rsid w:val="00AD0E62"/>
    <w:rsid w:val="00AD30AD"/>
    <w:rsid w:val="00AE07F9"/>
    <w:rsid w:val="00B01FA8"/>
    <w:rsid w:val="00B027AC"/>
    <w:rsid w:val="00B31C51"/>
    <w:rsid w:val="00B54D5C"/>
    <w:rsid w:val="00B75DA9"/>
    <w:rsid w:val="00B92E0B"/>
    <w:rsid w:val="00B93D6D"/>
    <w:rsid w:val="00BC00FC"/>
    <w:rsid w:val="00BC0BCD"/>
    <w:rsid w:val="00BD4083"/>
    <w:rsid w:val="00BF2CF7"/>
    <w:rsid w:val="00BF3A8B"/>
    <w:rsid w:val="00C00926"/>
    <w:rsid w:val="00C04B70"/>
    <w:rsid w:val="00C31177"/>
    <w:rsid w:val="00C33A2C"/>
    <w:rsid w:val="00C35D15"/>
    <w:rsid w:val="00C50E0B"/>
    <w:rsid w:val="00C51326"/>
    <w:rsid w:val="00C53F8B"/>
    <w:rsid w:val="00C56716"/>
    <w:rsid w:val="00C74ECE"/>
    <w:rsid w:val="00C82517"/>
    <w:rsid w:val="00C85633"/>
    <w:rsid w:val="00C90827"/>
    <w:rsid w:val="00CB52FD"/>
    <w:rsid w:val="00CD4601"/>
    <w:rsid w:val="00CE5298"/>
    <w:rsid w:val="00CF5C63"/>
    <w:rsid w:val="00D143C8"/>
    <w:rsid w:val="00D305F4"/>
    <w:rsid w:val="00D43BA3"/>
    <w:rsid w:val="00D92E8E"/>
    <w:rsid w:val="00D9504F"/>
    <w:rsid w:val="00DA0FC6"/>
    <w:rsid w:val="00DA78FC"/>
    <w:rsid w:val="00DC466F"/>
    <w:rsid w:val="00E16C49"/>
    <w:rsid w:val="00E33F89"/>
    <w:rsid w:val="00E5070C"/>
    <w:rsid w:val="00E569DF"/>
    <w:rsid w:val="00E857B5"/>
    <w:rsid w:val="00EA7575"/>
    <w:rsid w:val="00EB783A"/>
    <w:rsid w:val="00ED13F7"/>
    <w:rsid w:val="00EE06BC"/>
    <w:rsid w:val="00EE2FF1"/>
    <w:rsid w:val="00EF5E48"/>
    <w:rsid w:val="00F13404"/>
    <w:rsid w:val="00F61BFC"/>
    <w:rsid w:val="00F67E33"/>
    <w:rsid w:val="00F7402E"/>
    <w:rsid w:val="00F762CC"/>
    <w:rsid w:val="00F949B6"/>
    <w:rsid w:val="00FD29C3"/>
    <w:rsid w:val="00FF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6CAB04-1970-4A36-A838-C5453E8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D3"/>
  </w:style>
  <w:style w:type="paragraph" w:styleId="1">
    <w:name w:val="heading 1"/>
    <w:basedOn w:val="a"/>
    <w:next w:val="a"/>
    <w:link w:val="10"/>
    <w:qFormat/>
    <w:rsid w:val="005B4682"/>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3DBB"/>
    <w:pPr>
      <w:ind w:left="720"/>
      <w:contextualSpacing/>
    </w:pPr>
  </w:style>
  <w:style w:type="paragraph" w:styleId="a4">
    <w:name w:val="Normal (Web)"/>
    <w:basedOn w:val="a"/>
    <w:uiPriority w:val="99"/>
    <w:rsid w:val="0025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аголовок статьи"/>
    <w:basedOn w:val="a"/>
    <w:next w:val="a"/>
    <w:uiPriority w:val="99"/>
    <w:rsid w:val="00652F37"/>
    <w:pPr>
      <w:autoSpaceDE w:val="0"/>
      <w:autoSpaceDN w:val="0"/>
      <w:adjustRightInd w:val="0"/>
      <w:spacing w:after="0" w:line="240" w:lineRule="auto"/>
      <w:ind w:left="1612" w:hanging="892"/>
      <w:jc w:val="both"/>
    </w:pPr>
    <w:rPr>
      <w:rFonts w:ascii="Arial" w:hAnsi="Arial" w:cs="Arial"/>
      <w:sz w:val="24"/>
      <w:szCs w:val="24"/>
    </w:rPr>
  </w:style>
  <w:style w:type="paragraph" w:customStyle="1" w:styleId="WW-">
    <w:name w:val="WW-Базовый"/>
    <w:rsid w:val="001258F3"/>
    <w:pPr>
      <w:suppressAutoHyphens/>
      <w:spacing w:after="200" w:line="276" w:lineRule="auto"/>
    </w:pPr>
    <w:rPr>
      <w:rFonts w:ascii="Calibri" w:eastAsia="SimSun" w:hAnsi="Calibri" w:cs="Calibri"/>
      <w:color w:val="00000A"/>
      <w:lang w:eastAsia="zh-CN"/>
    </w:rPr>
  </w:style>
  <w:style w:type="paragraph" w:customStyle="1" w:styleId="a6">
    <w:name w:val="Базовый"/>
    <w:rsid w:val="006065D8"/>
    <w:pPr>
      <w:suppressAutoHyphens/>
      <w:spacing w:after="200" w:line="276" w:lineRule="auto"/>
    </w:pPr>
    <w:rPr>
      <w:rFonts w:ascii="Calibri" w:eastAsia="SimSun" w:hAnsi="Calibri" w:cs="Calibri"/>
    </w:rPr>
  </w:style>
  <w:style w:type="character" w:customStyle="1" w:styleId="apple-converted-space">
    <w:name w:val="apple-converted-space"/>
    <w:basedOn w:val="a0"/>
    <w:rsid w:val="006065D8"/>
  </w:style>
  <w:style w:type="paragraph" w:styleId="a7">
    <w:name w:val="header"/>
    <w:basedOn w:val="a"/>
    <w:link w:val="a8"/>
    <w:uiPriority w:val="99"/>
    <w:unhideWhenUsed/>
    <w:rsid w:val="005246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46EC"/>
  </w:style>
  <w:style w:type="paragraph" w:styleId="a9">
    <w:name w:val="footer"/>
    <w:basedOn w:val="a"/>
    <w:link w:val="aa"/>
    <w:uiPriority w:val="99"/>
    <w:unhideWhenUsed/>
    <w:rsid w:val="005246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46EC"/>
  </w:style>
  <w:style w:type="paragraph" w:styleId="ab">
    <w:name w:val="No Spacing"/>
    <w:uiPriority w:val="1"/>
    <w:qFormat/>
    <w:rsid w:val="00C35D15"/>
    <w:pPr>
      <w:spacing w:after="0" w:line="240" w:lineRule="auto"/>
    </w:pPr>
    <w:rPr>
      <w:rFonts w:ascii="Calibri" w:eastAsia="Calibri" w:hAnsi="Calibri" w:cs="Times New Roman"/>
    </w:rPr>
  </w:style>
  <w:style w:type="table" w:styleId="ac">
    <w:name w:val="Table Grid"/>
    <w:basedOn w:val="a1"/>
    <w:uiPriority w:val="39"/>
    <w:rsid w:val="004D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529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E5298"/>
    <w:rPr>
      <w:rFonts w:ascii="Segoe UI" w:hAnsi="Segoe UI" w:cs="Segoe UI"/>
      <w:sz w:val="18"/>
      <w:szCs w:val="18"/>
    </w:rPr>
  </w:style>
  <w:style w:type="character" w:customStyle="1" w:styleId="10">
    <w:name w:val="Заголовок 1 Знак"/>
    <w:basedOn w:val="a0"/>
    <w:link w:val="1"/>
    <w:rsid w:val="005B4682"/>
    <w:rPr>
      <w:rFonts w:ascii="Times New Roman" w:eastAsia="Times New Roman" w:hAnsi="Times New Roman" w:cs="Times New Roman"/>
      <w:b/>
      <w:bCs/>
      <w:sz w:val="24"/>
      <w:szCs w:val="24"/>
      <w:lang w:eastAsia="ru-RU"/>
    </w:rPr>
  </w:style>
  <w:style w:type="character" w:customStyle="1" w:styleId="blk">
    <w:name w:val="blk"/>
    <w:rsid w:val="005B4682"/>
  </w:style>
  <w:style w:type="character" w:styleId="af">
    <w:name w:val="Strong"/>
    <w:basedOn w:val="a0"/>
    <w:uiPriority w:val="22"/>
    <w:qFormat/>
    <w:rsid w:val="005B4682"/>
    <w:rPr>
      <w:b/>
      <w:bCs/>
    </w:rPr>
  </w:style>
  <w:style w:type="character" w:customStyle="1" w:styleId="loadtotalcount">
    <w:name w:val="loadtotalcount"/>
    <w:rsid w:val="000F6FBB"/>
  </w:style>
  <w:style w:type="character" w:customStyle="1" w:styleId="af0">
    <w:name w:val="Гипертекстовая ссылка"/>
    <w:basedOn w:val="a0"/>
    <w:uiPriority w:val="99"/>
    <w:rsid w:val="00485CA6"/>
    <w:rPr>
      <w:color w:val="106BBE"/>
    </w:rPr>
  </w:style>
  <w:style w:type="character" w:customStyle="1" w:styleId="af1">
    <w:name w:val="Основной текст_"/>
    <w:link w:val="18"/>
    <w:rsid w:val="00F762CC"/>
    <w:rPr>
      <w:rFonts w:ascii="Bookman Old Style" w:eastAsia="Bookman Old Style" w:hAnsi="Bookman Old Style" w:cs="Bookman Old Style"/>
      <w:shd w:val="clear" w:color="auto" w:fill="FFFFFF"/>
    </w:rPr>
  </w:style>
  <w:style w:type="character" w:customStyle="1" w:styleId="3">
    <w:name w:val="Основной текст3"/>
    <w:rsid w:val="00F762CC"/>
    <w:rPr>
      <w:rFonts w:ascii="Bookman Old Style" w:eastAsia="Bookman Old Style" w:hAnsi="Bookman Old Style" w:cs="Bookman Old Style"/>
      <w:color w:val="000000"/>
      <w:spacing w:val="0"/>
      <w:w w:val="100"/>
      <w:position w:val="0"/>
      <w:shd w:val="clear" w:color="auto" w:fill="FFFFFF"/>
      <w:lang w:val="ru-RU"/>
    </w:rPr>
  </w:style>
  <w:style w:type="character" w:customStyle="1" w:styleId="af2">
    <w:name w:val="Основной текст + Курсив"/>
    <w:rsid w:val="00F762CC"/>
    <w:rPr>
      <w:rFonts w:ascii="Bookman Old Style" w:eastAsia="Bookman Old Style" w:hAnsi="Bookman Old Style" w:cs="Bookman Old Style"/>
      <w:i/>
      <w:iCs/>
      <w:color w:val="000000"/>
      <w:spacing w:val="0"/>
      <w:w w:val="100"/>
      <w:position w:val="0"/>
      <w:shd w:val="clear" w:color="auto" w:fill="FFFFFF"/>
      <w:lang w:val="ru-RU"/>
    </w:rPr>
  </w:style>
  <w:style w:type="paragraph" w:customStyle="1" w:styleId="18">
    <w:name w:val="Основной текст18"/>
    <w:basedOn w:val="a"/>
    <w:link w:val="af1"/>
    <w:rsid w:val="00F762CC"/>
    <w:pPr>
      <w:widowControl w:val="0"/>
      <w:shd w:val="clear" w:color="auto" w:fill="FFFFFF"/>
      <w:spacing w:after="0" w:line="278" w:lineRule="exact"/>
      <w:ind w:hanging="2220"/>
      <w:jc w:val="right"/>
    </w:pPr>
    <w:rPr>
      <w:rFonts w:ascii="Bookman Old Style" w:eastAsia="Bookman Old Style" w:hAnsi="Bookman Old Style" w:cs="Bookman Old Style"/>
    </w:rPr>
  </w:style>
  <w:style w:type="paragraph" w:styleId="af3">
    <w:name w:val="Body Text"/>
    <w:basedOn w:val="a"/>
    <w:link w:val="af4"/>
    <w:rsid w:val="00670C4D"/>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basedOn w:val="a0"/>
    <w:link w:val="af3"/>
    <w:rsid w:val="00670C4D"/>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esep-crypto-extension/ndhkcelnoeacagmhbidalbidnkjeok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75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4A8E-61DE-46F5-809C-9FB2C32C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11802</Words>
  <Characters>67274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27</cp:revision>
  <cp:lastPrinted>2020-02-11T11:11:00Z</cp:lastPrinted>
  <dcterms:created xsi:type="dcterms:W3CDTF">2019-03-06T05:59:00Z</dcterms:created>
  <dcterms:modified xsi:type="dcterms:W3CDTF">2021-03-09T08:34:00Z</dcterms:modified>
</cp:coreProperties>
</file>